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23D8A0A8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80</w:t>
      </w:r>
      <w:r w:rsidR="00D51079">
        <w:rPr>
          <w:rFonts w:hint="eastAsia"/>
          <w:b/>
          <w:i/>
          <w:noProof/>
          <w:sz w:val="24"/>
          <w:szCs w:val="24"/>
          <w:lang w:eastAsia="ko-KR"/>
        </w:rPr>
        <w:t>879</w:t>
      </w:r>
      <w:r w:rsidR="005A5533">
        <w:rPr>
          <w:rFonts w:hint="eastAsia"/>
          <w:b/>
          <w:i/>
          <w:noProof/>
          <w:sz w:val="24"/>
          <w:szCs w:val="24"/>
          <w:lang w:eastAsia="ko-KR"/>
        </w:rPr>
        <w:t>4</w:t>
      </w:r>
    </w:p>
    <w:p w14:paraId="013FD2E9" w14:textId="4A584E93" w:rsidR="00164137" w:rsidRDefault="00D71D00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Gothenburg</w:t>
      </w:r>
      <w:r w:rsidR="00164137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Sweden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August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0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–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4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42F1D830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7.2.7</w:t>
      </w:r>
      <w:r w:rsidR="002B3241">
        <w:rPr>
          <w:rFonts w:ascii="Arial" w:hAnsi="Arial" w:hint="eastAsia"/>
          <w:sz w:val="24"/>
          <w:lang w:eastAsia="ko-KR"/>
        </w:rPr>
        <w:t>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0B9A3E6B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 xml:space="preserve">Evaluation results of </w:t>
      </w:r>
      <w:r w:rsidR="005A5533">
        <w:rPr>
          <w:rFonts w:ascii="Arial" w:hAnsi="Arial" w:hint="eastAsia"/>
          <w:sz w:val="24"/>
          <w:lang w:eastAsia="ko-KR"/>
        </w:rPr>
        <w:t>Rural</w:t>
      </w:r>
      <w:r w:rsidR="0085587D">
        <w:rPr>
          <w:rFonts w:ascii="Arial" w:hAnsi="Arial" w:hint="eastAsia"/>
          <w:sz w:val="24"/>
          <w:lang w:eastAsia="ko-KR"/>
        </w:rPr>
        <w:t>-</w:t>
      </w:r>
      <w:proofErr w:type="spellStart"/>
      <w:r w:rsidR="0085587D">
        <w:rPr>
          <w:rFonts w:ascii="Arial" w:hAnsi="Arial" w:hint="eastAsia"/>
          <w:sz w:val="24"/>
          <w:lang w:eastAsia="ko-KR"/>
        </w:rPr>
        <w:t>eMBB</w:t>
      </w:r>
      <w:proofErr w:type="spellEnd"/>
      <w:r w:rsidR="0085587D">
        <w:rPr>
          <w:rFonts w:ascii="Arial" w:hAnsi="Arial" w:hint="eastAsia"/>
          <w:sz w:val="24"/>
          <w:lang w:eastAsia="ko-KR"/>
        </w:rPr>
        <w:t xml:space="preserve"> for IMT-2020 self-evaluation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06171B">
      <w:pPr>
        <w:pStyle w:val="Heading1"/>
        <w:spacing w:after="180"/>
        <w:ind w:hanging="80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7BBE4C71" w14:textId="7613E4D9" w:rsidR="00685EC3" w:rsidRDefault="00E97BF7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</w:t>
      </w:r>
      <w:r w:rsidR="00685EC3">
        <w:rPr>
          <w:rFonts w:hint="eastAsia"/>
          <w:lang w:eastAsia="ko-KR"/>
        </w:rPr>
        <w:t>#77</w:t>
      </w:r>
      <w:r w:rsidR="000F0B8E">
        <w:rPr>
          <w:rFonts w:hint="eastAsia"/>
          <w:lang w:eastAsia="ko-KR"/>
        </w:rPr>
        <w:t xml:space="preserve"> [1]</w:t>
      </w:r>
      <w:r w:rsidR="00685EC3">
        <w:rPr>
          <w:rFonts w:hint="eastAsia"/>
          <w:lang w:eastAsia="ko-KR"/>
        </w:rPr>
        <w:t xml:space="preserve">, work plan to provide self-evaluation against </w:t>
      </w:r>
      <w:proofErr w:type="spellStart"/>
      <w:r w:rsidR="00685EC3">
        <w:rPr>
          <w:rFonts w:hint="eastAsia"/>
          <w:lang w:eastAsia="ko-KR"/>
        </w:rPr>
        <w:t>eMBB</w:t>
      </w:r>
      <w:proofErr w:type="spellEnd"/>
      <w:r w:rsidR="00685EC3">
        <w:rPr>
          <w:rFonts w:hint="eastAsia"/>
          <w:lang w:eastAsia="ko-KR"/>
        </w:rPr>
        <w:t xml:space="preserve">, </w:t>
      </w:r>
      <w:proofErr w:type="spellStart"/>
      <w:r w:rsidR="00685EC3">
        <w:rPr>
          <w:rFonts w:hint="eastAsia"/>
          <w:lang w:eastAsia="ko-KR"/>
        </w:rPr>
        <w:t>mMTC</w:t>
      </w:r>
      <w:proofErr w:type="spellEnd"/>
      <w:r w:rsidR="00685EC3">
        <w:rPr>
          <w:rFonts w:hint="eastAsia"/>
          <w:lang w:eastAsia="ko-KR"/>
        </w:rPr>
        <w:t xml:space="preserve"> and URLLC test </w:t>
      </w:r>
      <w:proofErr w:type="spellStart"/>
      <w:r w:rsidR="00685EC3">
        <w:rPr>
          <w:rFonts w:hint="eastAsia"/>
          <w:lang w:eastAsia="ko-KR"/>
        </w:rPr>
        <w:t>enviroments</w:t>
      </w:r>
      <w:proofErr w:type="spellEnd"/>
      <w:r w:rsidR="00685EC3">
        <w:rPr>
          <w:rFonts w:hint="eastAsia"/>
          <w:lang w:eastAsia="ko-KR"/>
        </w:rPr>
        <w:t xml:space="preserve">/KPIs is agreed. Based on the work plan, </w:t>
      </w:r>
      <w:r w:rsidR="001D325E">
        <w:rPr>
          <w:lang w:eastAsia="ko-KR"/>
        </w:rPr>
        <w:t>details</w:t>
      </w:r>
      <w:r w:rsidR="001D325E">
        <w:rPr>
          <w:rFonts w:hint="eastAsia"/>
          <w:lang w:eastAsia="ko-KR"/>
        </w:rPr>
        <w:t xml:space="preserve"> on evaluation assumptions including details such as power back-off model and overhead </w:t>
      </w:r>
      <w:r w:rsidR="001D325E">
        <w:rPr>
          <w:lang w:eastAsia="ko-KR"/>
        </w:rPr>
        <w:t>modelling</w:t>
      </w:r>
      <w:r w:rsidR="001D325E">
        <w:rPr>
          <w:rFonts w:hint="eastAsia"/>
          <w:lang w:eastAsia="ko-KR"/>
        </w:rPr>
        <w:t xml:space="preserve"> has been continuously discussed until RAN1#93. In this contribution, evaluation results of </w:t>
      </w:r>
      <w:r w:rsidR="005A5533">
        <w:rPr>
          <w:rFonts w:hint="eastAsia"/>
          <w:lang w:eastAsia="ko-KR"/>
        </w:rPr>
        <w:t>Rural</w:t>
      </w:r>
      <w:r w:rsidR="001D325E">
        <w:rPr>
          <w:rFonts w:hint="eastAsia"/>
          <w:lang w:eastAsia="ko-KR"/>
        </w:rPr>
        <w:t>-</w:t>
      </w:r>
      <w:proofErr w:type="spellStart"/>
      <w:r w:rsidR="001D325E">
        <w:rPr>
          <w:rFonts w:hint="eastAsia"/>
          <w:lang w:eastAsia="ko-KR"/>
        </w:rPr>
        <w:t>eMBB</w:t>
      </w:r>
      <w:proofErr w:type="spellEnd"/>
      <w:r w:rsidR="001D325E">
        <w:rPr>
          <w:rFonts w:hint="eastAsia"/>
          <w:lang w:eastAsia="ko-KR"/>
        </w:rPr>
        <w:t xml:space="preserve"> for self-evaluation are provided.</w:t>
      </w:r>
    </w:p>
    <w:p w14:paraId="5565AA92" w14:textId="4BAE0E9F" w:rsidR="00F86F7B" w:rsidRDefault="005A7D0C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>Evaluation methodology and requirement</w:t>
      </w:r>
    </w:p>
    <w:p w14:paraId="1F3CDDBA" w14:textId="77777777" w:rsidR="005A7D0C" w:rsidRDefault="005A7D0C" w:rsidP="005A7D0C">
      <w:pPr>
        <w:snapToGrid w:val="0"/>
        <w:spacing w:before="120" w:after="120"/>
        <w:jc w:val="both"/>
        <w:rPr>
          <w:bCs/>
          <w:lang w:eastAsia="ko-KR"/>
        </w:rPr>
      </w:pPr>
      <w:r w:rsidRPr="00A11434">
        <w:rPr>
          <w:bCs/>
        </w:rPr>
        <w:t xml:space="preserve">In order to evaluate the </w:t>
      </w:r>
      <w:r>
        <w:rPr>
          <w:rFonts w:hint="eastAsia"/>
          <w:bCs/>
        </w:rPr>
        <w:t>spectral efficiency</w:t>
      </w:r>
      <w:r w:rsidRPr="00A11434">
        <w:rPr>
          <w:bCs/>
        </w:rPr>
        <w:t xml:space="preserve"> using system-level simulation, following </w:t>
      </w:r>
      <w:r>
        <w:rPr>
          <w:rFonts w:hint="eastAsia"/>
          <w:bCs/>
        </w:rPr>
        <w:t>methodologies are</w:t>
      </w:r>
      <w:r w:rsidRPr="00A11434">
        <w:rPr>
          <w:bCs/>
        </w:rPr>
        <w:t xml:space="preserve"> provided in [1].</w:t>
      </w:r>
    </w:p>
    <w:p w14:paraId="08C8B2F8" w14:textId="77777777" w:rsidR="00772C1E" w:rsidRPr="0034709A" w:rsidRDefault="00772C1E" w:rsidP="00772C1E">
      <w:pPr>
        <w:rPr>
          <w:u w:val="single"/>
          <w:lang w:val="en-US"/>
        </w:rPr>
      </w:pPr>
      <w:r w:rsidRPr="0034709A">
        <w:rPr>
          <w:rFonts w:hint="eastAsia"/>
          <w:u w:val="single"/>
          <w:lang w:val="en-US"/>
        </w:rPr>
        <w:t>Average spectral efficiency</w:t>
      </w:r>
    </w:p>
    <w:p w14:paraId="168676CA" w14:textId="77777777" w:rsidR="00772C1E" w:rsidRPr="0034709A" w:rsidRDefault="00772C1E" w:rsidP="00772C1E">
      <w:pPr>
        <w:rPr>
          <w:lang w:val="en-US"/>
        </w:rPr>
      </w:pPr>
      <w:r w:rsidRPr="0034709A">
        <w:rPr>
          <w:lang w:val="en-US"/>
        </w:rPr>
        <w:t xml:space="preserve">Let </w:t>
      </w:r>
      <w:proofErr w:type="spellStart"/>
      <w:r w:rsidRPr="0034709A">
        <w:rPr>
          <w:lang w:val="en-US"/>
        </w:rPr>
        <w:t>R</w:t>
      </w:r>
      <w:r w:rsidRPr="0034709A">
        <w:rPr>
          <w:i/>
          <w:vertAlign w:val="subscript"/>
          <w:lang w:val="en-US"/>
        </w:rPr>
        <w:t>i</w:t>
      </w:r>
      <w:proofErr w:type="spellEnd"/>
      <w:r w:rsidRPr="0034709A">
        <w:rPr>
          <w:i/>
          <w:vertAlign w:val="subscript"/>
          <w:lang w:val="en-US" w:eastAsia="ja-JP"/>
        </w:rPr>
        <w:t xml:space="preserve"> </w:t>
      </w:r>
      <w:r w:rsidRPr="0034709A">
        <w:rPr>
          <w:lang w:val="en-US" w:eastAsia="ja-JP"/>
        </w:rPr>
        <w:t>(</w:t>
      </w:r>
      <w:r w:rsidRPr="0034709A">
        <w:rPr>
          <w:i/>
          <w:lang w:val="en-US" w:eastAsia="ja-JP"/>
        </w:rPr>
        <w:t>T</w:t>
      </w:r>
      <w:r w:rsidRPr="0034709A">
        <w:rPr>
          <w:lang w:val="en-US"/>
        </w:rPr>
        <w:t xml:space="preserve">) denote the number of correctly received bits by user </w:t>
      </w:r>
      <w:r w:rsidRPr="0034709A">
        <w:rPr>
          <w:i/>
          <w:lang w:val="en-US"/>
        </w:rPr>
        <w:t>i</w:t>
      </w:r>
      <w:r w:rsidRPr="0034709A">
        <w:rPr>
          <w:lang w:val="en-US"/>
        </w:rPr>
        <w:t xml:space="preserve"> (</w:t>
      </w:r>
      <w:r w:rsidRPr="0034709A">
        <w:rPr>
          <w:i/>
          <w:lang w:val="en-US"/>
        </w:rPr>
        <w:t>i</w:t>
      </w:r>
      <w:r w:rsidRPr="0034709A">
        <w:rPr>
          <w:i/>
          <w:lang w:val="en-US" w:eastAsia="ja-JP"/>
        </w:rPr>
        <w:t xml:space="preserve"> </w:t>
      </w:r>
      <w:r w:rsidRPr="0034709A">
        <w:rPr>
          <w:lang w:val="en-US"/>
        </w:rPr>
        <w:t>= 1</w:t>
      </w:r>
      <w:proofErr w:type="gramStart"/>
      <w:r w:rsidRPr="0034709A">
        <w:rPr>
          <w:lang w:val="en-US"/>
        </w:rPr>
        <w:t>,…</w:t>
      </w:r>
      <w:proofErr w:type="gramEnd"/>
      <w:r w:rsidRPr="0034709A">
        <w:rPr>
          <w:i/>
          <w:lang w:val="en-US"/>
        </w:rPr>
        <w:t>N</w:t>
      </w:r>
      <w:r w:rsidRPr="0034709A">
        <w:rPr>
          <w:lang w:val="en-US"/>
        </w:rPr>
        <w:t xml:space="preserve">) (downlink) or from user </w:t>
      </w:r>
      <w:r w:rsidRPr="0034709A">
        <w:rPr>
          <w:i/>
          <w:lang w:val="en-US"/>
        </w:rPr>
        <w:t>i</w:t>
      </w:r>
      <w:r w:rsidRPr="0034709A">
        <w:rPr>
          <w:lang w:val="en-US"/>
        </w:rPr>
        <w:t xml:space="preserve"> (uplink) in a system comprising a user population of </w:t>
      </w:r>
      <w:r w:rsidRPr="0034709A">
        <w:rPr>
          <w:i/>
          <w:lang w:val="en-US"/>
        </w:rPr>
        <w:t>N</w:t>
      </w:r>
      <w:r w:rsidRPr="0034709A">
        <w:rPr>
          <w:lang w:val="en-US"/>
        </w:rPr>
        <w:t xml:space="preserve"> users and </w:t>
      </w:r>
      <w:r w:rsidRPr="0034709A">
        <w:rPr>
          <w:i/>
          <w:lang w:val="en-US"/>
        </w:rPr>
        <w:t>M</w:t>
      </w:r>
      <w:r w:rsidRPr="0034709A">
        <w:rPr>
          <w:i/>
          <w:lang w:val="en-US" w:eastAsia="ja-JP"/>
        </w:rPr>
        <w:t xml:space="preserve"> </w:t>
      </w:r>
      <w:r w:rsidRPr="0034709A">
        <w:rPr>
          <w:lang w:val="en-US" w:eastAsia="zh-CN"/>
        </w:rPr>
        <w:t>Transmission Reception Points (</w:t>
      </w:r>
      <w:proofErr w:type="spellStart"/>
      <w:r w:rsidRPr="0034709A">
        <w:rPr>
          <w:lang w:val="en-US"/>
        </w:rPr>
        <w:t>TRxPs</w:t>
      </w:r>
      <w:proofErr w:type="spellEnd"/>
      <w:r w:rsidRPr="0034709A">
        <w:rPr>
          <w:lang w:val="en-US" w:eastAsia="zh-CN"/>
        </w:rPr>
        <w:t>)</w:t>
      </w:r>
      <w:r w:rsidRPr="0034709A">
        <w:rPr>
          <w:lang w:val="en-US"/>
        </w:rPr>
        <w:t xml:space="preserve">. Further, let W denote the channel bandwidth and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 the time over which the data bits are received. The average spectral efficiency may be estimated by running system</w:t>
      </w:r>
      <w:r w:rsidRPr="0034709A">
        <w:rPr>
          <w:lang w:val="en-US" w:eastAsia="zh-CN"/>
        </w:rPr>
        <w:t>-level</w:t>
      </w:r>
      <w:r w:rsidRPr="0034709A">
        <w:rPr>
          <w:lang w:val="en-US"/>
        </w:rPr>
        <w:t xml:space="preserve"> simulations over number of drops</w:t>
      </w:r>
      <w:r w:rsidRPr="0034709A">
        <w:rPr>
          <w:i/>
          <w:lang w:val="en-US"/>
        </w:rPr>
        <w:t xml:space="preserve">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lang w:val="en-US"/>
        </w:rPr>
        <w:t>. Each drop gives a value of</w:t>
      </w:r>
      <m:oMath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i=1</m:t>
            </m:r>
          </m:sub>
          <m:sup>
            <m:r>
              <w:rPr>
                <w:rFonts w:ascii="Cambria Math" w:hAnsi="Cambria Math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T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</m:oMath>
      <w:r w:rsidRPr="0034709A">
        <w:rPr>
          <w:lang w:val="en-US"/>
        </w:rPr>
        <w:t xml:space="preserve"> denoted as:</w:t>
      </w:r>
    </w:p>
    <w:p w14:paraId="3F87DAAE" w14:textId="77777777" w:rsidR="00772C1E" w:rsidRPr="0034709A" w:rsidRDefault="005A272C" w:rsidP="00772C1E">
      <w:pPr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 xml:space="preserve">R 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  <m:r>
          <w:rPr>
            <w:rFonts w:ascii="Cambria Math" w:hAnsi="Cambria Math"/>
            <w:lang w:val="en-US"/>
          </w:rPr>
          <m:t xml:space="preserve">, …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drops</m:t>
                    </m:r>
                  </m:sub>
                </m:sSub>
              </m:e>
            </m:d>
          </m:sup>
        </m:sSup>
        <m:r>
          <w:rPr>
            <w:rFonts w:ascii="Cambria Math" w:hAnsi="Cambria Math"/>
            <w:lang w:val="en-US"/>
          </w:rPr>
          <m:t xml:space="preserve"> (T) </m:t>
        </m:r>
      </m:oMath>
      <w:r w:rsidR="00772C1E" w:rsidRPr="0034709A">
        <w:rPr>
          <w:lang w:val="en-US"/>
        </w:rPr>
        <w:t xml:space="preserve"> </w:t>
      </w:r>
      <w:proofErr w:type="gramStart"/>
      <w:r w:rsidR="00772C1E" w:rsidRPr="0034709A">
        <w:rPr>
          <w:lang w:val="en-US"/>
        </w:rPr>
        <w:t>and</w:t>
      </w:r>
      <w:proofErr w:type="gramEnd"/>
      <w:r w:rsidR="00772C1E" w:rsidRPr="0034709A">
        <w:rPr>
          <w:lang w:val="en-US"/>
        </w:rPr>
        <w:t xml:space="preserve"> the estimated average </w:t>
      </w:r>
      <w:r w:rsidR="00772C1E" w:rsidRPr="0034709A">
        <w:rPr>
          <w:lang w:val="en-US" w:eastAsia="zh-CN"/>
        </w:rPr>
        <w:t>spectral</w:t>
      </w:r>
      <w:r w:rsidR="00772C1E" w:rsidRPr="0034709A">
        <w:rPr>
          <w:lang w:val="en-US"/>
        </w:rPr>
        <w:t xml:space="preserve"> efficiency resulting is given by: </w:t>
      </w:r>
    </w:p>
    <w:p w14:paraId="59DD20FF" w14:textId="77777777" w:rsidR="00772C1E" w:rsidRPr="0034709A" w:rsidRDefault="00772C1E" w:rsidP="00772C1E">
      <w:pPr>
        <w:pStyle w:val="Equation"/>
        <w:rPr>
          <w:sz w:val="20"/>
          <w:lang w:val="en-US"/>
        </w:rPr>
      </w:pPr>
      <w:r w:rsidRPr="0034709A">
        <w:rPr>
          <w:sz w:val="20"/>
          <w:lang w:val="en-US"/>
        </w:rPr>
        <w:tab/>
      </w:r>
      <w:r w:rsidRPr="0034709A">
        <w:rPr>
          <w:sz w:val="20"/>
          <w:lang w:val="en-US"/>
        </w:rPr>
        <w:tab/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SE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avg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drops</m:t>
                    </m:r>
                  </m:sub>
                </m:sSub>
              </m:sup>
              <m:e>
                <m:sSup>
                  <m:sSup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)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 xml:space="preserve"> (</m:t>
                </m:r>
                <m:r>
                  <w:rPr>
                    <w:rFonts w:ascii="Cambria Math" w:hAnsi="Cambria Math"/>
                    <w:sz w:val="20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drops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 xml:space="preserve"> </m:t>
            </m:r>
            <m:r>
              <w:rPr>
                <w:rFonts w:ascii="Cambria Math" w:hAnsi="Cambria Math"/>
                <w:sz w:val="20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.W.</m:t>
            </m:r>
            <m:r>
              <w:rPr>
                <w:rFonts w:ascii="Cambria Math" w:hAnsi="Cambria Math"/>
                <w:sz w:val="20"/>
                <w:lang w:val="en-US"/>
              </w:rPr>
              <m:t>M</m:t>
            </m:r>
          </m:den>
        </m:f>
        <m:r>
          <m:rPr>
            <m:sty m:val="p"/>
          </m:rPr>
          <w:rPr>
            <w:rFonts w:ascii="Cambria Math" w:hAnsi="Cambria Math"/>
            <w:sz w:val="20"/>
            <w:lang w:val="en-US"/>
          </w:rPr>
          <m:t xml:space="preserve">=  </m:t>
        </m:r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drops</m:t>
                    </m:r>
                  </m:sub>
                </m:sSub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i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 w:val="2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US"/>
                              </w:rPr>
                              <m:t>j</m:t>
                            </m:r>
                          </m:e>
                        </m:d>
                      </m:sup>
                    </m:sSubSup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(</m:t>
                </m:r>
                <m:r>
                  <w:rPr>
                    <w:rFonts w:ascii="Cambria Math" w:hAnsi="Cambria Math"/>
                    <w:sz w:val="20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drops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 xml:space="preserve"> </m:t>
            </m:r>
            <m:r>
              <w:rPr>
                <w:rFonts w:ascii="Cambria Math" w:hAnsi="Cambria Math"/>
                <w:sz w:val="20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.W.</m:t>
            </m:r>
            <m:r>
              <w:rPr>
                <w:rFonts w:ascii="Cambria Math" w:hAnsi="Cambria Math"/>
                <w:sz w:val="20"/>
                <w:lang w:val="en-US"/>
              </w:rPr>
              <m:t>M</m:t>
            </m:r>
          </m:den>
        </m:f>
      </m:oMath>
    </w:p>
    <w:p w14:paraId="1347C409" w14:textId="77777777" w:rsidR="00772C1E" w:rsidRPr="0034709A" w:rsidRDefault="00772C1E" w:rsidP="00772C1E">
      <w:pPr>
        <w:rPr>
          <w:lang w:val="en-US"/>
        </w:rPr>
      </w:pPr>
      <w:proofErr w:type="gramStart"/>
      <w:r w:rsidRPr="0034709A">
        <w:rPr>
          <w:lang w:val="en-US"/>
        </w:rPr>
        <w:t>where</w:t>
      </w:r>
      <w:proofErr w:type="gramEnd"/>
      <w:r w:rsidRPr="0034709A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SE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Pr="0034709A">
        <w:rPr>
          <w:lang w:val="en-US"/>
        </w:rPr>
        <w:t xml:space="preserve"> is the estimated average spectral efficiency and will approach the actual average with an increasing number of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lang w:val="en-US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 xml:space="preserve"> (T)</m:t>
        </m:r>
      </m:oMath>
      <w:r w:rsidRPr="0034709A">
        <w:rPr>
          <w:lang w:val="en-US"/>
        </w:rPr>
        <w:t xml:space="preserve"> is the simulated total number of correctly received </w:t>
      </w:r>
      <w:proofErr w:type="spellStart"/>
      <w:r w:rsidRPr="0034709A">
        <w:rPr>
          <w:lang w:val="en-US"/>
        </w:rPr>
        <w:t>bits</w:t>
      </w:r>
      <w:proofErr w:type="spellEnd"/>
      <w:r w:rsidRPr="0034709A">
        <w:rPr>
          <w:lang w:val="en-US"/>
        </w:rPr>
        <w:t xml:space="preserve"> for user</w:t>
      </w:r>
      <w:r w:rsidRPr="0034709A">
        <w:rPr>
          <w:i/>
          <w:lang w:val="en-US"/>
        </w:rPr>
        <w:t xml:space="preserve"> i </w:t>
      </w:r>
      <w:r w:rsidRPr="0034709A">
        <w:rPr>
          <w:lang w:val="en-US"/>
        </w:rPr>
        <w:t xml:space="preserve">in drop </w:t>
      </w:r>
      <w:r w:rsidRPr="0034709A">
        <w:rPr>
          <w:i/>
          <w:lang w:val="en-US"/>
        </w:rPr>
        <w:t>j</w:t>
      </w:r>
      <w:r w:rsidRPr="0034709A">
        <w:rPr>
          <w:lang w:val="en-US"/>
        </w:rPr>
        <w:t>.</w:t>
      </w:r>
    </w:p>
    <w:p w14:paraId="4338483D" w14:textId="77777777" w:rsidR="00772C1E" w:rsidRPr="0034709A" w:rsidRDefault="00772C1E" w:rsidP="00772C1E">
      <w:pPr>
        <w:rPr>
          <w:u w:val="single"/>
          <w:lang w:val="en-US"/>
        </w:rPr>
      </w:pPr>
      <w:r w:rsidRPr="0034709A">
        <w:rPr>
          <w:rFonts w:hint="eastAsia"/>
          <w:u w:val="single"/>
          <w:lang w:val="en-US"/>
        </w:rPr>
        <w:t>5</w:t>
      </w:r>
      <w:r w:rsidRPr="0034709A">
        <w:rPr>
          <w:rFonts w:hint="eastAsia"/>
          <w:u w:val="single"/>
          <w:vertAlign w:val="superscript"/>
          <w:lang w:val="en-US"/>
        </w:rPr>
        <w:t>th</w:t>
      </w:r>
      <w:r w:rsidRPr="0034709A">
        <w:rPr>
          <w:rFonts w:hint="eastAsia"/>
          <w:u w:val="single"/>
          <w:lang w:val="en-US"/>
        </w:rPr>
        <w:t xml:space="preserve"> percentile user spectral efficiency</w:t>
      </w:r>
    </w:p>
    <w:p w14:paraId="61382420" w14:textId="77777777" w:rsidR="00772C1E" w:rsidRPr="0034709A" w:rsidRDefault="00772C1E" w:rsidP="00772C1E">
      <w:pPr>
        <w:rPr>
          <w:lang w:val="en-US" w:eastAsia="zh-CN"/>
        </w:rPr>
      </w:pPr>
      <w:r w:rsidRPr="0034709A">
        <w:rPr>
          <w:lang w:val="en-US"/>
        </w:rPr>
        <w:t>5</w:t>
      </w:r>
      <w:r w:rsidRPr="0034709A">
        <w:rPr>
          <w:vertAlign w:val="superscript"/>
          <w:lang w:val="en-US"/>
        </w:rPr>
        <w:t>th</w:t>
      </w:r>
      <w:r w:rsidRPr="0034709A">
        <w:rPr>
          <w:lang w:val="en-US"/>
        </w:rPr>
        <w:t xml:space="preserve"> percentile user spectral efficiency is the 5</w:t>
      </w:r>
      <w:r w:rsidRPr="0034709A">
        <w:rPr>
          <w:vertAlign w:val="superscript"/>
          <w:lang w:val="en-US" w:eastAsia="zh-CN"/>
        </w:rPr>
        <w:t>th</w:t>
      </w:r>
      <w:r w:rsidRPr="0034709A">
        <w:rPr>
          <w:lang w:val="en-US" w:eastAsia="zh-CN"/>
        </w:rPr>
        <w:t xml:space="preserve"> percentile </w:t>
      </w:r>
      <w:r w:rsidRPr="0034709A">
        <w:rPr>
          <w:lang w:val="en-US"/>
        </w:rPr>
        <w:t>point of the cumulative distribution function (CDF) of the normalized user throughput, estimated from all possible user locations.</w:t>
      </w:r>
    </w:p>
    <w:p w14:paraId="41CEC2E8" w14:textId="77777777" w:rsidR="00772C1E" w:rsidRPr="0034709A" w:rsidRDefault="00772C1E" w:rsidP="00772C1E">
      <w:pPr>
        <w:rPr>
          <w:lang w:val="en-US"/>
        </w:rPr>
      </w:pPr>
      <w:r w:rsidRPr="0034709A">
        <w:rPr>
          <w:lang w:val="en-US"/>
        </w:rPr>
        <w:t xml:space="preserve">Let user </w:t>
      </w:r>
      <w:r w:rsidRPr="0034709A">
        <w:rPr>
          <w:i/>
          <w:lang w:val="en-US"/>
        </w:rPr>
        <w:t>i</w:t>
      </w:r>
      <w:r w:rsidRPr="0034709A">
        <w:rPr>
          <w:lang w:val="en-US"/>
        </w:rPr>
        <w:t xml:space="preserve"> in drop </w:t>
      </w:r>
      <w:r w:rsidRPr="0034709A">
        <w:rPr>
          <w:i/>
          <w:lang w:val="en-US"/>
        </w:rPr>
        <w:t>j</w:t>
      </w:r>
      <w:r w:rsidRPr="0034709A">
        <w:rPr>
          <w:lang w:val="en-US"/>
        </w:rPr>
        <w:t xml:space="preserve"> correctly decode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 xml:space="preserve"> (T)</m:t>
        </m:r>
      </m:oMath>
      <w:r w:rsidRPr="0034709A">
        <w:rPr>
          <w:lang w:val="en-US"/>
        </w:rPr>
        <w:t xml:space="preserve"> accumulated bits in [0,</w:t>
      </w:r>
      <w:r w:rsidRPr="0034709A">
        <w:rPr>
          <w:lang w:val="en-US" w:eastAsia="ja-JP"/>
        </w:rPr>
        <w:t xml:space="preserve">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]. For non-scheduled duration of user </w:t>
      </w:r>
      <w:r w:rsidRPr="0034709A">
        <w:rPr>
          <w:i/>
          <w:lang w:val="en-US"/>
        </w:rPr>
        <w:t>i</w:t>
      </w:r>
      <w:r w:rsidRPr="0034709A">
        <w:rPr>
          <w:lang w:val="en-US"/>
        </w:rPr>
        <w:t xml:space="preserve"> zero bits are accumulated. During this total time user </w:t>
      </w:r>
      <w:r w:rsidRPr="0034709A">
        <w:rPr>
          <w:i/>
          <w:lang w:val="en-US"/>
        </w:rPr>
        <w:t>i</w:t>
      </w:r>
      <w:r w:rsidRPr="0034709A">
        <w:rPr>
          <w:lang w:val="en-US"/>
        </w:rPr>
        <w:t xml:space="preserve"> receives accumulated service time of </w:t>
      </w:r>
      <w:proofErr w:type="gramStart"/>
      <w:r w:rsidRPr="0034709A">
        <w:rPr>
          <w:i/>
          <w:lang w:val="en-US"/>
        </w:rPr>
        <w:t>T</w:t>
      </w:r>
      <w:r w:rsidRPr="0034709A">
        <w:rPr>
          <w:i/>
          <w:vertAlign w:val="subscript"/>
          <w:lang w:val="en-US"/>
        </w:rPr>
        <w:t>i</w:t>
      </w:r>
      <w:r w:rsidRPr="0034709A">
        <w:rPr>
          <w:vertAlign w:val="subscript"/>
          <w:lang w:val="en-US"/>
        </w:rPr>
        <w:t xml:space="preserve">  </w:t>
      </w:r>
      <w:r w:rsidRPr="0034709A">
        <w:rPr>
          <w:lang w:val="en-US"/>
        </w:rPr>
        <w:t>≤</w:t>
      </w:r>
      <w:proofErr w:type="gramEnd"/>
      <w:r w:rsidRPr="0034709A">
        <w:rPr>
          <w:lang w:val="en-US"/>
        </w:rPr>
        <w:t xml:space="preserve">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, where the service time is the time duration between the first packet arrival and when the last packet of the burst is correctly decoded. In case of full buffer, </w:t>
      </w:r>
      <w:r w:rsidRPr="0034709A">
        <w:rPr>
          <w:i/>
          <w:lang w:val="en-US"/>
        </w:rPr>
        <w:t>T</w:t>
      </w:r>
      <w:r w:rsidRPr="0034709A">
        <w:rPr>
          <w:i/>
          <w:vertAlign w:val="subscript"/>
          <w:lang w:val="en-US"/>
        </w:rPr>
        <w:t>i</w:t>
      </w:r>
      <w:r w:rsidRPr="0034709A">
        <w:rPr>
          <w:lang w:val="en-US"/>
        </w:rPr>
        <w:t xml:space="preserve"> =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. Hence the rate </w:t>
      </w:r>
      <w:proofErr w:type="spellStart"/>
      <w:r w:rsidRPr="0034709A">
        <w:rPr>
          <w:lang w:val="en-US"/>
        </w:rPr>
        <w:t>normalised</w:t>
      </w:r>
      <w:proofErr w:type="spellEnd"/>
      <w:r w:rsidRPr="0034709A">
        <w:rPr>
          <w:lang w:val="en-US"/>
        </w:rPr>
        <w:t xml:space="preserve"> by</w:t>
      </w:r>
      <w:r w:rsidRPr="0034709A">
        <w:rPr>
          <w:lang w:val="en-US" w:eastAsia="zh-CN"/>
        </w:rPr>
        <w:t xml:space="preserve"> service</w:t>
      </w:r>
      <w:r w:rsidRPr="0034709A">
        <w:rPr>
          <w:lang w:val="en-US"/>
        </w:rPr>
        <w:t xml:space="preserve"> time </w:t>
      </w:r>
      <w:proofErr w:type="gramStart"/>
      <w:r w:rsidRPr="0034709A">
        <w:rPr>
          <w:i/>
          <w:lang w:val="en-US"/>
        </w:rPr>
        <w:t>T</w:t>
      </w:r>
      <w:r w:rsidRPr="0034709A">
        <w:rPr>
          <w:i/>
          <w:vertAlign w:val="subscript"/>
          <w:lang w:val="en-US"/>
        </w:rPr>
        <w:t>i</w:t>
      </w:r>
      <w:r w:rsidRPr="0034709A">
        <w:rPr>
          <w:vertAlign w:val="subscript"/>
          <w:lang w:val="en-US"/>
        </w:rPr>
        <w:t xml:space="preserve">  </w:t>
      </w:r>
      <w:r w:rsidRPr="0034709A">
        <w:rPr>
          <w:lang w:val="en-US"/>
        </w:rPr>
        <w:t>and</w:t>
      </w:r>
      <w:proofErr w:type="gramEnd"/>
      <w:r w:rsidRPr="0034709A">
        <w:rPr>
          <w:lang w:val="en-US"/>
        </w:rPr>
        <w:t xml:space="preserve"> </w:t>
      </w:r>
      <w:r w:rsidRPr="0034709A">
        <w:rPr>
          <w:lang w:val="en-US" w:eastAsia="zh-CN"/>
        </w:rPr>
        <w:t xml:space="preserve">channel </w:t>
      </w:r>
      <w:r w:rsidRPr="0034709A">
        <w:rPr>
          <w:lang w:val="en-US"/>
        </w:rPr>
        <w:t xml:space="preserve">bandwidth </w:t>
      </w:r>
      <w:r w:rsidRPr="0034709A">
        <w:rPr>
          <w:lang w:val="en-US" w:eastAsia="zh-CN"/>
        </w:rPr>
        <w:t>W</w:t>
      </w:r>
      <w:r w:rsidRPr="0034709A">
        <w:rPr>
          <w:lang w:val="en-US"/>
        </w:rPr>
        <w:t xml:space="preserve"> </w:t>
      </w:r>
      <w:r w:rsidRPr="0034709A">
        <w:rPr>
          <w:lang w:val="en-US" w:eastAsia="ja-JP"/>
        </w:rPr>
        <w:t xml:space="preserve">of user </w:t>
      </w:r>
      <w:r w:rsidRPr="0034709A">
        <w:rPr>
          <w:i/>
          <w:lang w:val="en-US" w:eastAsia="ja-JP"/>
        </w:rPr>
        <w:t>i</w:t>
      </w:r>
      <w:r w:rsidRPr="0034709A">
        <w:rPr>
          <w:lang w:val="en-US" w:eastAsia="ja-JP"/>
        </w:rPr>
        <w:t xml:space="preserve"> in drop </w:t>
      </w:r>
      <w:r w:rsidRPr="0034709A">
        <w:rPr>
          <w:i/>
          <w:lang w:val="en-US" w:eastAsia="ja-JP"/>
        </w:rPr>
        <w:t>j</w:t>
      </w:r>
      <w:r w:rsidRPr="0034709A">
        <w:rPr>
          <w:lang w:val="en-US" w:eastAsia="ja-JP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(j)</m:t>
            </m:r>
          </m:sup>
        </m:sSubSup>
      </m:oMath>
      <w:r w:rsidRPr="0034709A">
        <w:rPr>
          <w:lang w:val="en-US"/>
        </w:rPr>
        <w:t>,</w:t>
      </w:r>
      <w:r w:rsidRPr="0034709A">
        <w:rPr>
          <w:lang w:val="en-US" w:eastAsia="ja-JP"/>
        </w:rPr>
        <w:t xml:space="preserve"> </w:t>
      </w:r>
      <w:r w:rsidRPr="0034709A">
        <w:rPr>
          <w:lang w:val="en-US"/>
        </w:rPr>
        <w:t>is:</w:t>
      </w:r>
    </w:p>
    <w:p w14:paraId="34180B9C" w14:textId="77777777" w:rsidR="00772C1E" w:rsidRPr="0034709A" w:rsidRDefault="00772C1E" w:rsidP="00772C1E">
      <w:pPr>
        <w:pStyle w:val="Equation"/>
        <w:rPr>
          <w:sz w:val="20"/>
          <w:lang w:val="en-US"/>
        </w:rPr>
      </w:pPr>
      <w:r w:rsidRPr="0034709A">
        <w:rPr>
          <w:sz w:val="20"/>
          <w:lang w:val="en-US"/>
        </w:rPr>
        <w:tab/>
      </w:r>
      <w:r w:rsidRPr="0034709A">
        <w:rPr>
          <w:sz w:val="20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(</m:t>
            </m:r>
            <m:r>
              <w:rPr>
                <w:rFonts w:ascii="Cambria Math" w:hAnsi="Cambria Math"/>
                <w:sz w:val="20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)</m:t>
            </m:r>
          </m:sup>
        </m:sSubSup>
      </m:oMath>
      <w:r w:rsidRPr="0034709A">
        <w:rPr>
          <w:sz w:val="20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j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 xml:space="preserve"> (</m:t>
            </m:r>
            <m:r>
              <w:rPr>
                <w:rFonts w:ascii="Cambria Math" w:hAnsi="Cambria Math"/>
                <w:sz w:val="20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W</m:t>
            </m:r>
          </m:den>
        </m:f>
      </m:oMath>
    </w:p>
    <w:p w14:paraId="09F95939" w14:textId="5C429A58" w:rsidR="005A7D0C" w:rsidRDefault="00772C1E" w:rsidP="00772C1E">
      <w:pPr>
        <w:snapToGrid w:val="0"/>
        <w:spacing w:before="120" w:after="120"/>
        <w:jc w:val="both"/>
        <w:rPr>
          <w:b/>
          <w:iCs/>
          <w:kern w:val="2"/>
          <w:sz w:val="22"/>
          <w:szCs w:val="22"/>
          <w:lang w:val="en-US"/>
        </w:rPr>
      </w:pPr>
      <w:r w:rsidRPr="0034709A">
        <w:rPr>
          <w:lang w:val="en-US"/>
        </w:rPr>
        <w:t xml:space="preserve">Running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vertAlign w:val="subscript"/>
          <w:lang w:val="en-US"/>
        </w:rPr>
        <w:t xml:space="preserve"> </w:t>
      </w:r>
      <w:r w:rsidRPr="0034709A">
        <w:rPr>
          <w:lang w:val="en-US"/>
        </w:rPr>
        <w:t xml:space="preserve">simulations leads to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vertAlign w:val="subscript"/>
          <w:lang w:val="en-US"/>
        </w:rPr>
        <w:t xml:space="preserve"> </w:t>
      </w:r>
      <w:r w:rsidRPr="0034709A">
        <w:rPr>
          <w:lang w:val="en-US"/>
        </w:rPr>
        <w:t>×</w:t>
      </w:r>
      <w:r w:rsidRPr="0034709A">
        <w:rPr>
          <w:vertAlign w:val="subscript"/>
          <w:lang w:val="en-US"/>
        </w:rPr>
        <w:t xml:space="preserve"> </w:t>
      </w:r>
      <w:r w:rsidRPr="0034709A">
        <w:rPr>
          <w:i/>
          <w:lang w:val="en-US"/>
        </w:rPr>
        <w:t>N</w:t>
      </w:r>
      <w:r w:rsidRPr="0034709A">
        <w:rPr>
          <w:lang w:val="en-US"/>
        </w:rPr>
        <w:t xml:space="preserve"> values of 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(j)</m:t>
            </m:r>
          </m:sup>
        </m:sSubSup>
      </m:oMath>
      <w:r w:rsidRPr="0034709A">
        <w:rPr>
          <w:lang w:val="en-US"/>
        </w:rPr>
        <w:t xml:space="preserve"> of which the lowest 5</w:t>
      </w:r>
      <w:r w:rsidRPr="0034709A">
        <w:rPr>
          <w:vertAlign w:val="superscript"/>
          <w:lang w:val="en-US" w:eastAsia="zh-CN"/>
        </w:rPr>
        <w:t>th</w:t>
      </w:r>
      <w:r w:rsidRPr="0034709A">
        <w:rPr>
          <w:lang w:val="en-US" w:eastAsia="zh-CN"/>
        </w:rPr>
        <w:t xml:space="preserve"> percentile</w:t>
      </w:r>
      <w:r w:rsidRPr="0034709A">
        <w:rPr>
          <w:lang w:val="en-US"/>
        </w:rPr>
        <w:t xml:space="preserve"> point </w:t>
      </w:r>
      <w:r w:rsidRPr="0034709A">
        <w:rPr>
          <w:lang w:val="en-US" w:eastAsia="ja-JP"/>
        </w:rPr>
        <w:t>of the CDF</w:t>
      </w:r>
      <w:r w:rsidRPr="0034709A">
        <w:rPr>
          <w:lang w:val="en-US"/>
        </w:rPr>
        <w:t xml:space="preserve"> is used to estimate the 5</w:t>
      </w:r>
      <w:r w:rsidRPr="0034709A">
        <w:rPr>
          <w:vertAlign w:val="superscript"/>
          <w:lang w:val="en-US"/>
        </w:rPr>
        <w:t>th</w:t>
      </w:r>
      <w:r w:rsidRPr="0034709A">
        <w:rPr>
          <w:lang w:val="en-US"/>
        </w:rPr>
        <w:t xml:space="preserve"> percentile user spectral efficiency.</w:t>
      </w:r>
      <w:r>
        <w:rPr>
          <w:b/>
          <w:iCs/>
          <w:kern w:val="2"/>
          <w:sz w:val="22"/>
          <w:szCs w:val="22"/>
          <w:lang w:val="en-US"/>
        </w:rPr>
        <w:t xml:space="preserve"> </w:t>
      </w:r>
    </w:p>
    <w:p w14:paraId="3DE08A1E" w14:textId="77777777" w:rsidR="005A7D0C" w:rsidRDefault="005A7D0C" w:rsidP="005A7D0C">
      <w:pPr>
        <w:snapToGrid w:val="0"/>
        <w:spacing w:before="120" w:after="120"/>
        <w:jc w:val="both"/>
        <w:rPr>
          <w:bCs/>
        </w:rPr>
      </w:pPr>
      <w:r w:rsidRPr="00B30816">
        <w:rPr>
          <w:bCs/>
        </w:rPr>
        <w:t xml:space="preserve">The minimum requirement for </w:t>
      </w:r>
      <w:r w:rsidRPr="00B30816">
        <w:rPr>
          <w:rFonts w:hint="eastAsia"/>
          <w:bCs/>
          <w:lang w:eastAsia="ja-JP"/>
        </w:rPr>
        <w:t xml:space="preserve">the </w:t>
      </w:r>
      <w:r w:rsidRPr="00B30816">
        <w:rPr>
          <w:bCs/>
        </w:rPr>
        <w:t>5</w:t>
      </w:r>
      <w:r w:rsidRPr="00B30816">
        <w:rPr>
          <w:bCs/>
          <w:vertAlign w:val="superscript"/>
        </w:rPr>
        <w:t>th</w:t>
      </w:r>
      <w:r w:rsidRPr="00B30816">
        <w:rPr>
          <w:bCs/>
        </w:rPr>
        <w:t xml:space="preserve"> percentile user spectral efficiency and average spectral efficiency for </w:t>
      </w:r>
      <w:r>
        <w:rPr>
          <w:rFonts w:hint="eastAsia"/>
          <w:bCs/>
        </w:rPr>
        <w:t>each</w:t>
      </w:r>
      <w:r w:rsidRPr="00B30816">
        <w:rPr>
          <w:bCs/>
        </w:rPr>
        <w:t xml:space="preserve"> scenario is provided as follow [</w:t>
      </w:r>
      <w:r>
        <w:rPr>
          <w:rFonts w:hint="eastAsia"/>
          <w:bCs/>
        </w:rPr>
        <w:t>1</w:t>
      </w:r>
      <w:r w:rsidRPr="00B30816">
        <w:rPr>
          <w:bCs/>
        </w:rPr>
        <w:t>].</w:t>
      </w:r>
    </w:p>
    <w:p w14:paraId="6A1F7364" w14:textId="77777777" w:rsidR="005A7D0C" w:rsidRDefault="005A7D0C" w:rsidP="005A7D0C">
      <w:pPr>
        <w:keepNext/>
        <w:keepLines/>
        <w:spacing w:after="120"/>
        <w:ind w:left="400"/>
        <w:jc w:val="center"/>
        <w:rPr>
          <w:rFonts w:ascii="Times New Roman Bold" w:hAnsi="Times New Roman Bold"/>
          <w:b/>
        </w:rPr>
      </w:pPr>
    </w:p>
    <w:p w14:paraId="539AC301" w14:textId="77777777" w:rsidR="005A7D0C" w:rsidRPr="00B30816" w:rsidRDefault="005A7D0C" w:rsidP="005A7D0C">
      <w:pPr>
        <w:keepNext/>
        <w:keepLines/>
        <w:spacing w:after="120"/>
        <w:ind w:left="400"/>
        <w:jc w:val="center"/>
        <w:rPr>
          <w:rFonts w:ascii="Times New Roman Bold" w:hAnsi="Times New Roman Bold"/>
          <w:b/>
        </w:rPr>
      </w:pPr>
      <w:proofErr w:type="gramStart"/>
      <w:r>
        <w:rPr>
          <w:rFonts w:ascii="Times New Roman Bold" w:hAnsi="Times New Roman Bold" w:hint="eastAsia"/>
          <w:b/>
        </w:rPr>
        <w:t>Table 1.</w:t>
      </w:r>
      <w:proofErr w:type="gramEnd"/>
      <w:r>
        <w:rPr>
          <w:rFonts w:ascii="Times New Roman Bold" w:hAnsi="Times New Roman Bold" w:hint="eastAsia"/>
          <w:b/>
        </w:rPr>
        <w:t xml:space="preserve"> </w:t>
      </w:r>
      <w:r w:rsidRPr="00B30816">
        <w:rPr>
          <w:rFonts w:ascii="Times New Roman Bold" w:hAnsi="Times New Roman Bold"/>
          <w:b/>
        </w:rPr>
        <w:t>5</w:t>
      </w:r>
      <w:r w:rsidRPr="00B30816">
        <w:rPr>
          <w:rFonts w:ascii="Times New Roman Bold" w:hAnsi="Times New Roman Bold"/>
          <w:b/>
          <w:vertAlign w:val="superscript"/>
        </w:rPr>
        <w:t>th</w:t>
      </w:r>
      <w:r w:rsidRPr="00B30816">
        <w:rPr>
          <w:rFonts w:ascii="Times New Roman Bold" w:hAnsi="Times New Roman Bold"/>
          <w:b/>
        </w:rPr>
        <w:t xml:space="preserve"> percentile user spectral efficiency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5A7D0C" w:rsidRPr="00B30816" w14:paraId="52F71BFC" w14:textId="77777777" w:rsidTr="009C3358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EAFB" w14:textId="77777777" w:rsidR="005A7D0C" w:rsidRPr="00B30816" w:rsidRDefault="005A7D0C" w:rsidP="009C3358">
            <w:pPr>
              <w:pStyle w:val="Tablehead"/>
              <w:rPr>
                <w:sz w:val="20"/>
                <w:lang w:eastAsia="ja-JP"/>
              </w:rPr>
            </w:pPr>
            <w:r w:rsidRPr="00B30816">
              <w:rPr>
                <w:rFonts w:eastAsiaTheme="minorHAnsi"/>
                <w:sz w:val="20"/>
              </w:rPr>
              <w:t xml:space="preserve">Test </w:t>
            </w:r>
            <w:proofErr w:type="spellStart"/>
            <w:r w:rsidRPr="00B30816">
              <w:rPr>
                <w:rFonts w:eastAsiaTheme="minorHAnsi"/>
                <w:sz w:val="20"/>
              </w:rPr>
              <w:t>environment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956C" w14:textId="77777777" w:rsidR="005A7D0C" w:rsidRPr="00B30816" w:rsidRDefault="005A7D0C" w:rsidP="009C3358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 w:rsidRPr="00B30816">
              <w:rPr>
                <w:rFonts w:eastAsiaTheme="minorHAnsi"/>
                <w:sz w:val="20"/>
                <w:lang w:val="en-US"/>
              </w:rPr>
              <w:t>Downlink</w:t>
            </w:r>
            <w:r w:rsidRPr="00B30816">
              <w:rPr>
                <w:rFonts w:eastAsiaTheme="minorHAnsi"/>
                <w:sz w:val="20"/>
                <w:lang w:val="en-US" w:eastAsia="ja-JP"/>
              </w:rPr>
              <w:t xml:space="preserve"> </w:t>
            </w:r>
            <w:r w:rsidRPr="00B30816">
              <w:rPr>
                <w:rFonts w:eastAsiaTheme="minorHAnsi"/>
                <w:sz w:val="20"/>
                <w:lang w:val="en-US"/>
              </w:rPr>
              <w:t>(bit/s/Hz)</w:t>
            </w:r>
          </w:p>
        </w:tc>
      </w:tr>
      <w:tr w:rsidR="005A7D0C" w:rsidRPr="00B30816" w14:paraId="337DFFED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84E3" w14:textId="77777777" w:rsidR="005A7D0C" w:rsidRPr="00B30816" w:rsidRDefault="005A7D0C" w:rsidP="009C3358">
            <w:pPr>
              <w:pStyle w:val="Tabletext"/>
              <w:rPr>
                <w:rFonts w:eastAsiaTheme="minorHAnsi" w:cstheme="minorBidi"/>
                <w:sz w:val="20"/>
                <w:lang w:eastAsia="ja-JP"/>
              </w:rPr>
            </w:pPr>
            <w:r w:rsidRPr="00B30816">
              <w:rPr>
                <w:sz w:val="20"/>
              </w:rPr>
              <w:t xml:space="preserve">Indoor </w:t>
            </w:r>
            <w:proofErr w:type="spellStart"/>
            <w:r w:rsidRPr="00B30816">
              <w:rPr>
                <w:sz w:val="20"/>
              </w:rPr>
              <w:t>Hotspot</w:t>
            </w:r>
            <w:proofErr w:type="spellEnd"/>
            <w:r w:rsidRPr="00B30816">
              <w:rPr>
                <w:sz w:val="20"/>
              </w:rPr>
              <w:t xml:space="preserve"> – </w:t>
            </w:r>
            <w:proofErr w:type="spellStart"/>
            <w:r w:rsidRPr="00B30816">
              <w:rPr>
                <w:sz w:val="20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D959" w14:textId="77777777" w:rsidR="005A7D0C" w:rsidRPr="00B30816" w:rsidRDefault="005A7D0C" w:rsidP="009C3358">
            <w:pPr>
              <w:pStyle w:val="Tabletext"/>
              <w:jc w:val="center"/>
              <w:rPr>
                <w:rFonts w:eastAsia="맑은 고딕"/>
                <w:sz w:val="20"/>
                <w:lang w:eastAsia="ko-KR"/>
              </w:rPr>
            </w:pPr>
            <w:r w:rsidRPr="00B30816">
              <w:rPr>
                <w:sz w:val="20"/>
              </w:rPr>
              <w:t>0.3</w:t>
            </w:r>
          </w:p>
        </w:tc>
      </w:tr>
      <w:tr w:rsidR="005A7D0C" w:rsidRPr="00B30816" w14:paraId="3813C744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3B7" w14:textId="77777777" w:rsidR="005A7D0C" w:rsidRPr="00B30816" w:rsidRDefault="005A7D0C" w:rsidP="009C3358">
            <w:pPr>
              <w:pStyle w:val="Tabletext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 xml:space="preserve">Dense 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Urban-eMBB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2413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0.225</w:t>
            </w:r>
          </w:p>
        </w:tc>
      </w:tr>
      <w:tr w:rsidR="005A7D0C" w:rsidRPr="00B30816" w14:paraId="2F84BEBB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7CA" w14:textId="77777777" w:rsidR="005A7D0C" w:rsidRPr="00B30816" w:rsidRDefault="005A7D0C" w:rsidP="009C3358">
            <w:pPr>
              <w:pStyle w:val="Tabletext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Rural-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C349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0.12</w:t>
            </w:r>
          </w:p>
        </w:tc>
      </w:tr>
    </w:tbl>
    <w:p w14:paraId="1295E57A" w14:textId="77777777" w:rsidR="005A7D0C" w:rsidRDefault="005A7D0C" w:rsidP="005A7D0C">
      <w:pPr>
        <w:pStyle w:val="Tabletitle"/>
        <w:ind w:left="400"/>
        <w:rPr>
          <w:sz w:val="20"/>
          <w:lang w:eastAsia="ko-KR"/>
        </w:rPr>
      </w:pPr>
    </w:p>
    <w:p w14:paraId="1B912F1F" w14:textId="77777777" w:rsidR="005A7D0C" w:rsidRPr="00B30816" w:rsidRDefault="005A7D0C" w:rsidP="005A7D0C">
      <w:pPr>
        <w:pStyle w:val="Tabletitle"/>
        <w:ind w:left="400"/>
        <w:rPr>
          <w:sz w:val="20"/>
        </w:rPr>
      </w:pPr>
      <w:r>
        <w:rPr>
          <w:rFonts w:hint="eastAsia"/>
          <w:sz w:val="20"/>
          <w:lang w:eastAsia="ko-KR"/>
        </w:rPr>
        <w:t>Table 2</w:t>
      </w:r>
      <w:r>
        <w:rPr>
          <w:sz w:val="20"/>
          <w:lang w:eastAsia="ko-KR"/>
        </w:rPr>
        <w:t xml:space="preserve">. </w:t>
      </w:r>
      <w:proofErr w:type="spellStart"/>
      <w:r w:rsidRPr="00B30816">
        <w:rPr>
          <w:sz w:val="20"/>
          <w:lang w:eastAsia="ja-JP"/>
        </w:rPr>
        <w:t>Average</w:t>
      </w:r>
      <w:proofErr w:type="spellEnd"/>
      <w:r w:rsidRPr="00B30816">
        <w:rPr>
          <w:sz w:val="20"/>
          <w:lang w:eastAsia="ja-JP"/>
        </w:rPr>
        <w:t xml:space="preserve"> </w:t>
      </w:r>
      <w:r w:rsidRPr="00B30816">
        <w:rPr>
          <w:sz w:val="20"/>
        </w:rPr>
        <w:t xml:space="preserve">spectral </w:t>
      </w:r>
      <w:proofErr w:type="spellStart"/>
      <w:r w:rsidRPr="00B30816">
        <w:rPr>
          <w:sz w:val="20"/>
        </w:rPr>
        <w:t>efficiency</w:t>
      </w:r>
      <w:proofErr w:type="spellEnd"/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5A7D0C" w:rsidRPr="00B30816" w14:paraId="2D6431DF" w14:textId="77777777" w:rsidTr="009C3358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7BC6" w14:textId="77777777" w:rsidR="005A7D0C" w:rsidRPr="00B30816" w:rsidRDefault="005A7D0C" w:rsidP="009C3358">
            <w:pPr>
              <w:pStyle w:val="Tablehead"/>
              <w:rPr>
                <w:sz w:val="20"/>
                <w:lang w:eastAsia="ja-JP"/>
              </w:rPr>
            </w:pPr>
            <w:r w:rsidRPr="00B30816">
              <w:rPr>
                <w:rFonts w:eastAsiaTheme="minorHAnsi"/>
                <w:sz w:val="20"/>
              </w:rPr>
              <w:t xml:space="preserve">Test </w:t>
            </w:r>
            <w:proofErr w:type="spellStart"/>
            <w:r w:rsidRPr="00B30816">
              <w:rPr>
                <w:rFonts w:eastAsiaTheme="minorHAnsi"/>
                <w:sz w:val="20"/>
              </w:rPr>
              <w:t>environment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27A7" w14:textId="77777777" w:rsidR="005A7D0C" w:rsidRPr="00B30816" w:rsidRDefault="005A7D0C" w:rsidP="009C3358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 w:rsidRPr="00B30816">
              <w:rPr>
                <w:rFonts w:eastAsiaTheme="minorHAnsi"/>
                <w:sz w:val="20"/>
                <w:lang w:val="en-US"/>
              </w:rPr>
              <w:t>Downlink</w:t>
            </w:r>
            <w:r w:rsidRPr="00B30816">
              <w:rPr>
                <w:rFonts w:eastAsiaTheme="minorHAnsi"/>
                <w:sz w:val="20"/>
                <w:lang w:val="en-US" w:eastAsia="ja-JP"/>
              </w:rPr>
              <w:t xml:space="preserve"> </w:t>
            </w:r>
            <w:r w:rsidRPr="00B30816">
              <w:rPr>
                <w:rFonts w:eastAsiaTheme="minorHAnsi"/>
                <w:sz w:val="20"/>
                <w:lang w:val="en-US"/>
              </w:rPr>
              <w:t>(bit/s/Hz/</w:t>
            </w:r>
            <w:proofErr w:type="spellStart"/>
            <w:r w:rsidRPr="00B30816">
              <w:rPr>
                <w:sz w:val="20"/>
                <w:lang w:val="en-US" w:eastAsia="ja-JP"/>
              </w:rPr>
              <w:t>TRxP</w:t>
            </w:r>
            <w:proofErr w:type="spellEnd"/>
            <w:r w:rsidRPr="00B30816">
              <w:rPr>
                <w:rFonts w:eastAsiaTheme="minorHAnsi"/>
                <w:sz w:val="20"/>
                <w:lang w:val="en-US"/>
              </w:rPr>
              <w:t>)</w:t>
            </w:r>
          </w:p>
        </w:tc>
      </w:tr>
      <w:tr w:rsidR="005A7D0C" w:rsidRPr="00B30816" w14:paraId="7D2BD6FE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09C1" w14:textId="77777777" w:rsidR="005A7D0C" w:rsidRPr="00B30816" w:rsidRDefault="005A7D0C" w:rsidP="009C3358">
            <w:pPr>
              <w:pStyle w:val="Tabletext"/>
              <w:rPr>
                <w:rFonts w:eastAsiaTheme="minorHAnsi" w:cstheme="minorBidi"/>
                <w:sz w:val="20"/>
                <w:lang w:eastAsia="ja-JP"/>
              </w:rPr>
            </w:pPr>
            <w:r w:rsidRPr="00B30816">
              <w:rPr>
                <w:sz w:val="20"/>
              </w:rPr>
              <w:t xml:space="preserve">Indoor </w:t>
            </w:r>
            <w:proofErr w:type="spellStart"/>
            <w:r w:rsidRPr="00B30816">
              <w:rPr>
                <w:sz w:val="20"/>
              </w:rPr>
              <w:t>Hotspot</w:t>
            </w:r>
            <w:proofErr w:type="spellEnd"/>
            <w:r w:rsidRPr="00B30816">
              <w:rPr>
                <w:sz w:val="20"/>
              </w:rPr>
              <w:t xml:space="preserve"> – </w:t>
            </w:r>
            <w:proofErr w:type="spellStart"/>
            <w:r w:rsidRPr="00B30816">
              <w:rPr>
                <w:sz w:val="20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37D7" w14:textId="77777777" w:rsidR="005A7D0C" w:rsidRPr="00B30816" w:rsidRDefault="005A7D0C" w:rsidP="009C3358">
            <w:pPr>
              <w:pStyle w:val="Tabletext"/>
              <w:jc w:val="center"/>
              <w:rPr>
                <w:rFonts w:eastAsiaTheme="minorHAnsi"/>
                <w:sz w:val="20"/>
                <w:lang w:eastAsia="ja-JP"/>
              </w:rPr>
            </w:pPr>
            <w:r w:rsidRPr="00B30816">
              <w:rPr>
                <w:sz w:val="20"/>
              </w:rPr>
              <w:t>9</w:t>
            </w:r>
          </w:p>
        </w:tc>
      </w:tr>
      <w:tr w:rsidR="005A7D0C" w:rsidRPr="00B30816" w14:paraId="72705280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EB5" w14:textId="77777777" w:rsidR="005A7D0C" w:rsidRPr="00B30816" w:rsidRDefault="005A7D0C" w:rsidP="009C3358">
            <w:pPr>
              <w:pStyle w:val="Tabletext"/>
              <w:rPr>
                <w:sz w:val="20"/>
              </w:rPr>
            </w:pPr>
            <w:r>
              <w:rPr>
                <w:rFonts w:hint="eastAsia"/>
                <w:sz w:val="20"/>
                <w:lang w:eastAsia="ko-KR"/>
              </w:rPr>
              <w:t xml:space="preserve">Dense 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Urban-eMBB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6AE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7.8</w:t>
            </w:r>
          </w:p>
        </w:tc>
      </w:tr>
      <w:tr w:rsidR="005A7D0C" w:rsidRPr="00B30816" w14:paraId="10887A32" w14:textId="77777777" w:rsidTr="009C335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EAEA" w14:textId="77777777" w:rsidR="005A7D0C" w:rsidRPr="00B30816" w:rsidRDefault="005A7D0C" w:rsidP="009C3358">
            <w:pPr>
              <w:pStyle w:val="Tabletext"/>
              <w:rPr>
                <w:sz w:val="20"/>
              </w:rPr>
            </w:pPr>
            <w:r>
              <w:rPr>
                <w:rFonts w:hint="eastAsia"/>
                <w:sz w:val="20"/>
                <w:lang w:eastAsia="ko-KR"/>
              </w:rPr>
              <w:t>Rural-</w:t>
            </w:r>
            <w:proofErr w:type="spellStart"/>
            <w:r>
              <w:rPr>
                <w:rFonts w:hint="eastAsia"/>
                <w:sz w:val="20"/>
                <w:lang w:eastAsia="ko-KR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AEF" w14:textId="77777777" w:rsidR="005A7D0C" w:rsidRPr="00B30816" w:rsidRDefault="005A7D0C" w:rsidP="009C335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3.3</w:t>
            </w:r>
          </w:p>
        </w:tc>
      </w:tr>
    </w:tbl>
    <w:p w14:paraId="15B36BD7" w14:textId="77777777" w:rsidR="005A7D0C" w:rsidRDefault="005A7D0C" w:rsidP="00863929">
      <w:pPr>
        <w:pStyle w:val="maintext"/>
        <w:spacing w:before="180"/>
        <w:ind w:firstLine="400"/>
        <w:rPr>
          <w:lang w:eastAsia="ko-KR"/>
        </w:rPr>
      </w:pPr>
    </w:p>
    <w:p w14:paraId="4630FC03" w14:textId="3045515D" w:rsidR="005A7D0C" w:rsidRPr="005A7D0C" w:rsidRDefault="005A7D0C" w:rsidP="005A7D0C">
      <w:pPr>
        <w:pStyle w:val="Heading1"/>
        <w:spacing w:after="180"/>
        <w:ind w:hanging="800"/>
        <w:rPr>
          <w:b/>
        </w:rPr>
      </w:pPr>
      <w:r w:rsidRPr="005A7D0C">
        <w:rPr>
          <w:rFonts w:hint="eastAsia"/>
          <w:b/>
        </w:rPr>
        <w:t>Evaluation results</w:t>
      </w:r>
    </w:p>
    <w:p w14:paraId="320BF5D8" w14:textId="61CF7BA4" w:rsidR="00863929" w:rsidRPr="00863929" w:rsidRDefault="00863929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5A5533">
        <w:rPr>
          <w:rFonts w:hint="eastAsia"/>
          <w:lang w:eastAsia="ko-KR"/>
        </w:rPr>
        <w:t>Rural</w:t>
      </w:r>
      <w:r>
        <w:rPr>
          <w:rFonts w:hint="eastAsia"/>
          <w:lang w:eastAsia="ko-KR"/>
        </w:rPr>
        <w:t>-</w:t>
      </w:r>
      <w:proofErr w:type="spellStart"/>
      <w:r>
        <w:rPr>
          <w:rFonts w:hint="eastAsia"/>
          <w:lang w:eastAsia="ko-KR"/>
        </w:rPr>
        <w:t>eNBB</w:t>
      </w:r>
      <w:proofErr w:type="spellEnd"/>
      <w:r>
        <w:rPr>
          <w:rFonts w:hint="eastAsia"/>
          <w:lang w:eastAsia="ko-KR"/>
        </w:rPr>
        <w:t xml:space="preserve"> evaluation, </w:t>
      </w:r>
      <w:r w:rsidRPr="00863929">
        <w:rPr>
          <w:rFonts w:hint="eastAsia"/>
          <w:lang w:eastAsia="ko-KR"/>
        </w:rPr>
        <w:t>evaluation assumptions for self-evaluation are agreed</w:t>
      </w:r>
      <w:r>
        <w:rPr>
          <w:rFonts w:hint="eastAsia"/>
          <w:lang w:eastAsia="ko-KR"/>
        </w:rPr>
        <w:t xml:space="preserve"> i</w:t>
      </w:r>
      <w:r w:rsidRPr="00863929">
        <w:rPr>
          <w:rFonts w:hint="eastAsia"/>
          <w:lang w:eastAsia="ko-KR"/>
        </w:rPr>
        <w:t>n RAN1#92</w:t>
      </w:r>
      <w:r>
        <w:rPr>
          <w:rFonts w:hint="eastAsia"/>
          <w:lang w:eastAsia="ko-KR"/>
        </w:rPr>
        <w:t xml:space="preserve"> [</w:t>
      </w:r>
      <w:r w:rsidR="008E62A1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]</w:t>
      </w:r>
      <w:r w:rsidRPr="00863929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Based on the agreed evaluation assumption, further clarifications on parameters such as PRB bundling, coherent channel bandwidth and scaling factor of guard band ratio are made in RAN1#93 [</w:t>
      </w:r>
      <w:r w:rsidR="008E62A1">
        <w:rPr>
          <w:rFonts w:hint="eastAsia"/>
          <w:lang w:eastAsia="ko-KR"/>
        </w:rPr>
        <w:t xml:space="preserve">3]. Additionally, </w:t>
      </w:r>
      <w:r>
        <w:rPr>
          <w:rFonts w:hint="eastAsia"/>
          <w:lang w:eastAsia="ko-KR"/>
        </w:rPr>
        <w:t xml:space="preserve">detailed parameters for multi-band and/or multi-layer, power-back off model and PDCCH overhead </w:t>
      </w:r>
      <w:r>
        <w:rPr>
          <w:lang w:eastAsia="ko-KR"/>
        </w:rPr>
        <w:t>modelling</w:t>
      </w:r>
      <w:r>
        <w:rPr>
          <w:rFonts w:hint="eastAsia"/>
          <w:lang w:eastAsia="ko-KR"/>
        </w:rPr>
        <w:t xml:space="preserve"> for larger bandwidth </w:t>
      </w:r>
      <w:r w:rsidR="008E62A1">
        <w:rPr>
          <w:rFonts w:hint="eastAsia"/>
          <w:lang w:eastAsia="ko-KR"/>
        </w:rPr>
        <w:t xml:space="preserve">are agreed in this meeting. In order to provide evaluation results for self-evaluation, detailed evaluation assumptions are decoded based on the agreed evaluation assumptions and provided in Appendix. For purpose of comparison, minimum performance requirements for </w:t>
      </w:r>
      <w:r w:rsidR="005A5533">
        <w:rPr>
          <w:rFonts w:hint="eastAsia"/>
          <w:lang w:eastAsia="ko-KR"/>
        </w:rPr>
        <w:t>Rural</w:t>
      </w:r>
      <w:r w:rsidR="008E62A1">
        <w:rPr>
          <w:rFonts w:hint="eastAsia"/>
          <w:lang w:eastAsia="ko-KR"/>
        </w:rPr>
        <w:t>-</w:t>
      </w:r>
      <w:proofErr w:type="spellStart"/>
      <w:r w:rsidR="008E62A1">
        <w:rPr>
          <w:rFonts w:hint="eastAsia"/>
          <w:lang w:eastAsia="ko-KR"/>
        </w:rPr>
        <w:t>eMBB</w:t>
      </w:r>
      <w:proofErr w:type="spellEnd"/>
      <w:r w:rsidR="008E62A1">
        <w:rPr>
          <w:rFonts w:hint="eastAsia"/>
          <w:lang w:eastAsia="ko-KR"/>
        </w:rPr>
        <w:t xml:space="preserve"> are provided in Table </w:t>
      </w:r>
      <w:r w:rsidR="005A7D0C">
        <w:rPr>
          <w:rFonts w:hint="eastAsia"/>
          <w:lang w:eastAsia="ko-KR"/>
        </w:rPr>
        <w:t>3</w:t>
      </w:r>
      <w:r w:rsidR="008E62A1">
        <w:rPr>
          <w:rFonts w:hint="eastAsia"/>
          <w:lang w:eastAsia="ko-KR"/>
        </w:rPr>
        <w:t>.</w:t>
      </w:r>
    </w:p>
    <w:p w14:paraId="52A3EC5B" w14:textId="3234E3DC" w:rsidR="008F5AAA" w:rsidRPr="008F5AAA" w:rsidRDefault="008F5AAA" w:rsidP="008F5AAA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8F5AAA">
        <w:rPr>
          <w:rFonts w:hint="eastAsia"/>
          <w:b/>
          <w:lang w:eastAsia="ko-KR"/>
        </w:rPr>
        <w:t xml:space="preserve">Table </w:t>
      </w:r>
      <w:r w:rsidR="005A7D0C">
        <w:rPr>
          <w:rFonts w:hint="eastAsia"/>
          <w:b/>
          <w:lang w:eastAsia="ko-KR"/>
        </w:rPr>
        <w:t>3</w:t>
      </w:r>
      <w:r w:rsidRPr="008F5AAA">
        <w:rPr>
          <w:rFonts w:hint="eastAsia"/>
          <w:b/>
          <w:lang w:eastAsia="ko-KR"/>
        </w:rPr>
        <w:t>.</w:t>
      </w:r>
      <w:proofErr w:type="gramEnd"/>
      <w:r w:rsidRPr="008F5AAA">
        <w:rPr>
          <w:rFonts w:hint="eastAsia"/>
          <w:b/>
          <w:lang w:eastAsia="ko-KR"/>
        </w:rPr>
        <w:t xml:space="preserve"> </w:t>
      </w:r>
      <w:r w:rsidR="005A5533">
        <w:rPr>
          <w:rFonts w:hint="eastAsia"/>
          <w:b/>
          <w:lang w:eastAsia="ko-KR"/>
        </w:rPr>
        <w:t xml:space="preserve">Average spectral efficiency and </w:t>
      </w:r>
      <w:r w:rsidRPr="008F5AAA">
        <w:rPr>
          <w:rFonts w:hint="eastAsia"/>
          <w:b/>
          <w:lang w:eastAsia="ko-KR"/>
        </w:rPr>
        <w:t xml:space="preserve">requirements for </w:t>
      </w:r>
      <w:r w:rsidR="005A5533">
        <w:rPr>
          <w:rFonts w:hint="eastAsia"/>
          <w:b/>
          <w:lang w:eastAsia="ko-KR"/>
        </w:rPr>
        <w:t>Rural-</w:t>
      </w:r>
      <w:proofErr w:type="spellStart"/>
      <w:r w:rsidR="005A5533">
        <w:rPr>
          <w:rFonts w:hint="eastAsia"/>
          <w:b/>
          <w:lang w:eastAsia="ko-KR"/>
        </w:rPr>
        <w:t>eMBB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24"/>
        <w:gridCol w:w="2728"/>
        <w:gridCol w:w="2728"/>
      </w:tblGrid>
      <w:tr w:rsidR="008E62A1" w14:paraId="7D856EB9" w14:textId="017AD980" w:rsidTr="008E62A1">
        <w:trPr>
          <w:jc w:val="center"/>
        </w:trPr>
        <w:tc>
          <w:tcPr>
            <w:tcW w:w="3724" w:type="dxa"/>
            <w:vAlign w:val="center"/>
          </w:tcPr>
          <w:p w14:paraId="5C3DD842" w14:textId="1C904B67" w:rsidR="008E62A1" w:rsidRPr="008F5AAA" w:rsidRDefault="005A5533" w:rsidP="008F5AAA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Configuration</w:t>
            </w:r>
          </w:p>
        </w:tc>
        <w:tc>
          <w:tcPr>
            <w:tcW w:w="2728" w:type="dxa"/>
            <w:vAlign w:val="center"/>
          </w:tcPr>
          <w:p w14:paraId="10C5561E" w14:textId="7AFEA4B6" w:rsidR="008E62A1" w:rsidRPr="008F5AAA" w:rsidRDefault="005A5533" w:rsidP="005A5533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Evaluation result (bit/s/Hz)</w:t>
            </w:r>
          </w:p>
        </w:tc>
        <w:tc>
          <w:tcPr>
            <w:tcW w:w="2728" w:type="dxa"/>
          </w:tcPr>
          <w:p w14:paraId="60F6A1C5" w14:textId="61C4FAA7" w:rsidR="005A5533" w:rsidRPr="008F5AAA" w:rsidRDefault="005A5533" w:rsidP="005A5533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Requirements (bit/s/Hz)</w:t>
            </w:r>
          </w:p>
        </w:tc>
      </w:tr>
      <w:tr w:rsidR="005A5533" w14:paraId="74A941F4" w14:textId="70A8EB17" w:rsidTr="000F3278">
        <w:trPr>
          <w:jc w:val="center"/>
        </w:trPr>
        <w:tc>
          <w:tcPr>
            <w:tcW w:w="3724" w:type="dxa"/>
            <w:vAlign w:val="center"/>
          </w:tcPr>
          <w:p w14:paraId="02F5A765" w14:textId="55B8D87B" w:rsidR="005A5533" w:rsidRDefault="005A5533" w:rsidP="005A5533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Rural </w:t>
            </w:r>
            <w:proofErr w:type="spellStart"/>
            <w:r>
              <w:rPr>
                <w:rFonts w:hint="eastAsia"/>
                <w:lang w:eastAsia="ko-KR"/>
              </w:rPr>
              <w:t>Config</w:t>
            </w:r>
            <w:proofErr w:type="spellEnd"/>
            <w:r>
              <w:rPr>
                <w:rFonts w:hint="eastAsia"/>
                <w:lang w:eastAsia="ko-KR"/>
              </w:rPr>
              <w:t xml:space="preserve"> A</w:t>
            </w:r>
          </w:p>
        </w:tc>
        <w:tc>
          <w:tcPr>
            <w:tcW w:w="2728" w:type="dxa"/>
            <w:vAlign w:val="center"/>
          </w:tcPr>
          <w:p w14:paraId="60248904" w14:textId="2E5B397B" w:rsidR="005A5533" w:rsidRDefault="005E290C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7.04</w:t>
            </w:r>
          </w:p>
        </w:tc>
        <w:tc>
          <w:tcPr>
            <w:tcW w:w="2728" w:type="dxa"/>
            <w:vMerge w:val="restart"/>
            <w:vAlign w:val="center"/>
          </w:tcPr>
          <w:p w14:paraId="1B4FC592" w14:textId="13CF7AB0" w:rsidR="005A5533" w:rsidRDefault="005A5533" w:rsidP="005A5533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3.3</w:t>
            </w:r>
          </w:p>
        </w:tc>
      </w:tr>
      <w:tr w:rsidR="005A5533" w14:paraId="38F938F8" w14:textId="5E5B4163" w:rsidTr="000F3278">
        <w:trPr>
          <w:jc w:val="center"/>
        </w:trPr>
        <w:tc>
          <w:tcPr>
            <w:tcW w:w="3724" w:type="dxa"/>
            <w:vAlign w:val="center"/>
          </w:tcPr>
          <w:p w14:paraId="115CE889" w14:textId="1EEEE563" w:rsidR="005A5533" w:rsidRPr="001D325E" w:rsidRDefault="005A5533" w:rsidP="005A5533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Rural </w:t>
            </w:r>
            <w:proofErr w:type="spellStart"/>
            <w:r>
              <w:rPr>
                <w:rFonts w:hint="eastAsia"/>
                <w:lang w:eastAsia="ko-KR"/>
              </w:rPr>
              <w:t>Config</w:t>
            </w:r>
            <w:proofErr w:type="spellEnd"/>
            <w:r>
              <w:rPr>
                <w:rFonts w:hint="eastAsia"/>
                <w:lang w:eastAsia="ko-KR"/>
              </w:rPr>
              <w:t xml:space="preserve"> B</w:t>
            </w:r>
          </w:p>
        </w:tc>
        <w:tc>
          <w:tcPr>
            <w:tcW w:w="2728" w:type="dxa"/>
            <w:vAlign w:val="center"/>
          </w:tcPr>
          <w:p w14:paraId="34519621" w14:textId="167A3E93" w:rsidR="005A5533" w:rsidRDefault="007304D1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12.29</w:t>
            </w:r>
          </w:p>
        </w:tc>
        <w:tc>
          <w:tcPr>
            <w:tcW w:w="2728" w:type="dxa"/>
            <w:vMerge/>
            <w:vAlign w:val="center"/>
          </w:tcPr>
          <w:p w14:paraId="6DE85A83" w14:textId="4F7BC30F" w:rsidR="005A5533" w:rsidRDefault="005A5533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</w:p>
        </w:tc>
      </w:tr>
      <w:tr w:rsidR="005A5533" w14:paraId="5A3A1203" w14:textId="77777777" w:rsidTr="000F3278">
        <w:trPr>
          <w:jc w:val="center"/>
        </w:trPr>
        <w:tc>
          <w:tcPr>
            <w:tcW w:w="3724" w:type="dxa"/>
            <w:vAlign w:val="center"/>
          </w:tcPr>
          <w:p w14:paraId="300D920A" w14:textId="00D1EE76" w:rsidR="005A5533" w:rsidRDefault="005A5533" w:rsidP="005A5533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Rural </w:t>
            </w:r>
            <w:proofErr w:type="spellStart"/>
            <w:r>
              <w:rPr>
                <w:rFonts w:hint="eastAsia"/>
                <w:lang w:eastAsia="ko-KR"/>
              </w:rPr>
              <w:t>Config</w:t>
            </w:r>
            <w:proofErr w:type="spellEnd"/>
            <w:r>
              <w:rPr>
                <w:rFonts w:hint="eastAsia"/>
                <w:lang w:eastAsia="ko-KR"/>
              </w:rPr>
              <w:t xml:space="preserve"> C</w:t>
            </w:r>
          </w:p>
        </w:tc>
        <w:tc>
          <w:tcPr>
            <w:tcW w:w="2728" w:type="dxa"/>
            <w:vAlign w:val="center"/>
          </w:tcPr>
          <w:p w14:paraId="13A85B28" w14:textId="4B5BD49B" w:rsidR="005A5533" w:rsidRDefault="005E290C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8.18</w:t>
            </w:r>
          </w:p>
        </w:tc>
        <w:tc>
          <w:tcPr>
            <w:tcW w:w="2728" w:type="dxa"/>
            <w:vMerge/>
            <w:vAlign w:val="center"/>
          </w:tcPr>
          <w:p w14:paraId="3CBDD8FC" w14:textId="77777777" w:rsidR="005A5533" w:rsidRDefault="005A5533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</w:p>
        </w:tc>
      </w:tr>
    </w:tbl>
    <w:p w14:paraId="24E1FD6F" w14:textId="77777777" w:rsidR="008F5AAA" w:rsidRDefault="008F5AAA" w:rsidP="008F5AAA">
      <w:pPr>
        <w:rPr>
          <w:lang w:eastAsia="ko-KR"/>
        </w:rPr>
      </w:pPr>
    </w:p>
    <w:p w14:paraId="5CF48B5C" w14:textId="3198835A" w:rsidR="005A5533" w:rsidRPr="008F5AAA" w:rsidRDefault="005A5533" w:rsidP="005A5533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8F5AAA">
        <w:rPr>
          <w:rFonts w:hint="eastAsia"/>
          <w:b/>
          <w:lang w:eastAsia="ko-KR"/>
        </w:rPr>
        <w:t xml:space="preserve">Table </w:t>
      </w:r>
      <w:r>
        <w:rPr>
          <w:rFonts w:hint="eastAsia"/>
          <w:b/>
          <w:lang w:eastAsia="ko-KR"/>
        </w:rPr>
        <w:t>3</w:t>
      </w:r>
      <w:r w:rsidRPr="008F5AAA">
        <w:rPr>
          <w:rFonts w:hint="eastAsia"/>
          <w:b/>
          <w:lang w:eastAsia="ko-KR"/>
        </w:rPr>
        <w:t>.</w:t>
      </w:r>
      <w:proofErr w:type="gramEnd"/>
      <w:r w:rsidRPr="008F5AAA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5</w:t>
      </w:r>
      <w:r w:rsidRPr="005A5533">
        <w:rPr>
          <w:rFonts w:hint="eastAsia"/>
          <w:b/>
          <w:vertAlign w:val="superscript"/>
          <w:lang w:eastAsia="ko-KR"/>
        </w:rPr>
        <w:t>th</w:t>
      </w:r>
      <w:r>
        <w:rPr>
          <w:rFonts w:hint="eastAsia"/>
          <w:b/>
          <w:lang w:eastAsia="ko-KR"/>
        </w:rPr>
        <w:t xml:space="preserve"> percentile spectral efficiency and </w:t>
      </w:r>
      <w:r w:rsidRPr="008F5AAA">
        <w:rPr>
          <w:rFonts w:hint="eastAsia"/>
          <w:b/>
          <w:lang w:eastAsia="ko-KR"/>
        </w:rPr>
        <w:t xml:space="preserve">requirements for </w:t>
      </w:r>
      <w:r>
        <w:rPr>
          <w:rFonts w:hint="eastAsia"/>
          <w:b/>
          <w:lang w:eastAsia="ko-KR"/>
        </w:rPr>
        <w:t>Rural-</w:t>
      </w:r>
      <w:proofErr w:type="spellStart"/>
      <w:r>
        <w:rPr>
          <w:rFonts w:hint="eastAsia"/>
          <w:b/>
          <w:lang w:eastAsia="ko-KR"/>
        </w:rPr>
        <w:t>eMBB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24"/>
        <w:gridCol w:w="2728"/>
        <w:gridCol w:w="2728"/>
      </w:tblGrid>
      <w:tr w:rsidR="005A5533" w14:paraId="78363C91" w14:textId="77777777" w:rsidTr="009C3358">
        <w:trPr>
          <w:jc w:val="center"/>
        </w:trPr>
        <w:tc>
          <w:tcPr>
            <w:tcW w:w="3724" w:type="dxa"/>
            <w:vAlign w:val="center"/>
          </w:tcPr>
          <w:p w14:paraId="2C933EF6" w14:textId="77777777" w:rsidR="005A5533" w:rsidRPr="008F5AAA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Configuration</w:t>
            </w:r>
          </w:p>
        </w:tc>
        <w:tc>
          <w:tcPr>
            <w:tcW w:w="2728" w:type="dxa"/>
            <w:vAlign w:val="center"/>
          </w:tcPr>
          <w:p w14:paraId="27E3247B" w14:textId="77777777" w:rsidR="005A5533" w:rsidRPr="008F5AAA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Evaluation result (bit/s/Hz)</w:t>
            </w:r>
          </w:p>
        </w:tc>
        <w:tc>
          <w:tcPr>
            <w:tcW w:w="2728" w:type="dxa"/>
          </w:tcPr>
          <w:p w14:paraId="4FFB569A" w14:textId="77777777" w:rsidR="005A5533" w:rsidRPr="008F5AAA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Requirements (bit/s/Hz)</w:t>
            </w:r>
          </w:p>
        </w:tc>
      </w:tr>
      <w:tr w:rsidR="005A5533" w14:paraId="6F15333B" w14:textId="77777777" w:rsidTr="009C3358">
        <w:trPr>
          <w:jc w:val="center"/>
        </w:trPr>
        <w:tc>
          <w:tcPr>
            <w:tcW w:w="3724" w:type="dxa"/>
            <w:vAlign w:val="center"/>
          </w:tcPr>
          <w:p w14:paraId="53BE72B9" w14:textId="77777777" w:rsidR="005A5533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Rural </w:t>
            </w:r>
            <w:proofErr w:type="spellStart"/>
            <w:r>
              <w:rPr>
                <w:rFonts w:hint="eastAsia"/>
                <w:lang w:eastAsia="ko-KR"/>
              </w:rPr>
              <w:t>Config</w:t>
            </w:r>
            <w:proofErr w:type="spellEnd"/>
            <w:r>
              <w:rPr>
                <w:rFonts w:hint="eastAsia"/>
                <w:lang w:eastAsia="ko-KR"/>
              </w:rPr>
              <w:t xml:space="preserve"> A</w:t>
            </w:r>
          </w:p>
        </w:tc>
        <w:tc>
          <w:tcPr>
            <w:tcW w:w="2728" w:type="dxa"/>
            <w:vAlign w:val="center"/>
          </w:tcPr>
          <w:p w14:paraId="4C43FA59" w14:textId="5C95DE0E" w:rsidR="005A5533" w:rsidRDefault="007304D1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0.18</w:t>
            </w:r>
          </w:p>
        </w:tc>
        <w:tc>
          <w:tcPr>
            <w:tcW w:w="2728" w:type="dxa"/>
            <w:vMerge w:val="restart"/>
            <w:vAlign w:val="center"/>
          </w:tcPr>
          <w:p w14:paraId="66E80BAF" w14:textId="217F62DE" w:rsidR="005A5533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0.12</w:t>
            </w:r>
          </w:p>
        </w:tc>
      </w:tr>
      <w:tr w:rsidR="005A5533" w14:paraId="146178DC" w14:textId="77777777" w:rsidTr="009C3358">
        <w:trPr>
          <w:jc w:val="center"/>
        </w:trPr>
        <w:tc>
          <w:tcPr>
            <w:tcW w:w="3724" w:type="dxa"/>
            <w:vAlign w:val="center"/>
          </w:tcPr>
          <w:p w14:paraId="1B5B458A" w14:textId="77777777" w:rsidR="005A5533" w:rsidRPr="001D325E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Rural </w:t>
            </w:r>
            <w:proofErr w:type="spellStart"/>
            <w:r>
              <w:rPr>
                <w:rFonts w:hint="eastAsia"/>
                <w:lang w:eastAsia="ko-KR"/>
              </w:rPr>
              <w:t>Config</w:t>
            </w:r>
            <w:proofErr w:type="spellEnd"/>
            <w:r>
              <w:rPr>
                <w:rFonts w:hint="eastAsia"/>
                <w:lang w:eastAsia="ko-KR"/>
              </w:rPr>
              <w:t xml:space="preserve"> B</w:t>
            </w:r>
          </w:p>
        </w:tc>
        <w:tc>
          <w:tcPr>
            <w:tcW w:w="2728" w:type="dxa"/>
            <w:vAlign w:val="center"/>
          </w:tcPr>
          <w:p w14:paraId="17877037" w14:textId="0DE67151" w:rsidR="005A5533" w:rsidRDefault="007304D1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0.29</w:t>
            </w:r>
          </w:p>
        </w:tc>
        <w:tc>
          <w:tcPr>
            <w:tcW w:w="2728" w:type="dxa"/>
            <w:vMerge/>
            <w:vAlign w:val="center"/>
          </w:tcPr>
          <w:p w14:paraId="41E8A07B" w14:textId="77777777" w:rsidR="005A5533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</w:p>
        </w:tc>
      </w:tr>
      <w:tr w:rsidR="005A5533" w14:paraId="7DA2D468" w14:textId="77777777" w:rsidTr="009C3358">
        <w:trPr>
          <w:jc w:val="center"/>
        </w:trPr>
        <w:tc>
          <w:tcPr>
            <w:tcW w:w="3724" w:type="dxa"/>
            <w:vAlign w:val="center"/>
          </w:tcPr>
          <w:p w14:paraId="7A665228" w14:textId="77777777" w:rsidR="005A5533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Rural </w:t>
            </w:r>
            <w:proofErr w:type="spellStart"/>
            <w:r>
              <w:rPr>
                <w:rFonts w:hint="eastAsia"/>
                <w:lang w:eastAsia="ko-KR"/>
              </w:rPr>
              <w:t>Config</w:t>
            </w:r>
            <w:proofErr w:type="spellEnd"/>
            <w:r>
              <w:rPr>
                <w:rFonts w:hint="eastAsia"/>
                <w:lang w:eastAsia="ko-KR"/>
              </w:rPr>
              <w:t xml:space="preserve"> C</w:t>
            </w:r>
          </w:p>
        </w:tc>
        <w:tc>
          <w:tcPr>
            <w:tcW w:w="2728" w:type="dxa"/>
            <w:vAlign w:val="center"/>
          </w:tcPr>
          <w:p w14:paraId="426AB840" w14:textId="7C74B0AD" w:rsidR="005A5533" w:rsidRDefault="007304D1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0.21</w:t>
            </w:r>
          </w:p>
        </w:tc>
        <w:tc>
          <w:tcPr>
            <w:tcW w:w="2728" w:type="dxa"/>
            <w:vMerge/>
            <w:vAlign w:val="center"/>
          </w:tcPr>
          <w:p w14:paraId="132B4280" w14:textId="77777777" w:rsidR="005A5533" w:rsidRDefault="005A5533" w:rsidP="009C3358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</w:p>
        </w:tc>
      </w:tr>
    </w:tbl>
    <w:p w14:paraId="6ABB848D" w14:textId="77777777" w:rsidR="005A5533" w:rsidRDefault="005A5533" w:rsidP="005A5533">
      <w:pPr>
        <w:rPr>
          <w:lang w:eastAsia="ko-KR"/>
        </w:rPr>
      </w:pPr>
    </w:p>
    <w:p w14:paraId="3B7C543A" w14:textId="7D924228" w:rsidR="003733A2" w:rsidRDefault="00672452" w:rsidP="00E04312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Based on the evaluation results, </w:t>
      </w:r>
      <w:r w:rsidR="005A5533">
        <w:rPr>
          <w:rFonts w:hint="eastAsia"/>
          <w:lang w:eastAsia="ko-KR"/>
        </w:rPr>
        <w:t>following is observed</w:t>
      </w:r>
      <w:r>
        <w:rPr>
          <w:rFonts w:hint="eastAsia"/>
          <w:lang w:eastAsia="ko-KR"/>
        </w:rPr>
        <w:t>:</w:t>
      </w:r>
    </w:p>
    <w:p w14:paraId="647F1615" w14:textId="678647EA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7608082B" w14:textId="04DA8F2D" w:rsidR="00846BAB" w:rsidRDefault="00672452" w:rsidP="00846BAB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 xml:space="preserve">For </w:t>
      </w:r>
      <w:r w:rsidR="005A5533">
        <w:rPr>
          <w:rFonts w:hint="eastAsia"/>
          <w:i/>
          <w:lang w:eastAsia="ko-KR"/>
        </w:rPr>
        <w:t>Rural</w:t>
      </w:r>
      <w:r>
        <w:rPr>
          <w:rFonts w:hint="eastAsia"/>
          <w:i/>
          <w:lang w:eastAsia="ko-KR"/>
        </w:rPr>
        <w:t>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</w:t>
      </w:r>
      <w:proofErr w:type="spellStart"/>
      <w:r w:rsidR="005A5533">
        <w:rPr>
          <w:rFonts w:hint="eastAsia"/>
          <w:i/>
          <w:lang w:eastAsia="ko-KR"/>
        </w:rPr>
        <w:t>fufills</w:t>
      </w:r>
      <w:proofErr w:type="spellEnd"/>
      <w:r>
        <w:rPr>
          <w:rFonts w:hint="eastAsia"/>
          <w:i/>
          <w:lang w:eastAsia="ko-KR"/>
        </w:rPr>
        <w:t xml:space="preserve"> minimum performance requirements of average TRP and 5% UE spectral efficiency for ITU-R self-evaluation. </w:t>
      </w:r>
    </w:p>
    <w:p w14:paraId="11882697" w14:textId="77777777" w:rsidR="005A7D0C" w:rsidRDefault="005A7D0C" w:rsidP="005A7D0C">
      <w:pPr>
        <w:pStyle w:val="ListParagraph"/>
        <w:ind w:leftChars="0" w:left="720"/>
        <w:rPr>
          <w:i/>
          <w:lang w:eastAsia="ko-KR"/>
        </w:rPr>
      </w:pPr>
    </w:p>
    <w:p w14:paraId="6B8DF98F" w14:textId="7C674706" w:rsidR="00846BAB" w:rsidRDefault="00846BAB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>Conclusion</w:t>
      </w:r>
    </w:p>
    <w:p w14:paraId="3E82B023" w14:textId="3E4EC0EE" w:rsidR="00846BAB" w:rsidRDefault="00846BAB" w:rsidP="00846BAB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72452">
        <w:rPr>
          <w:rFonts w:hint="eastAsia"/>
          <w:lang w:eastAsia="ko-KR"/>
        </w:rPr>
        <w:t xml:space="preserve">performance requirements and evaluation results with detailed evaluation assumptions are provided. Based on the evaluation results, </w:t>
      </w:r>
      <w:r w:rsidR="005A5533">
        <w:rPr>
          <w:rFonts w:hint="eastAsia"/>
          <w:lang w:eastAsia="ko-KR"/>
        </w:rPr>
        <w:t>following is observed</w:t>
      </w:r>
      <w:r w:rsidR="00672452">
        <w:rPr>
          <w:rFonts w:hint="eastAsia"/>
          <w:lang w:eastAsia="ko-KR"/>
        </w:rPr>
        <w:t>:</w:t>
      </w:r>
    </w:p>
    <w:p w14:paraId="41FD017D" w14:textId="77777777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2DF0DE31" w14:textId="77777777" w:rsidR="005A5533" w:rsidRDefault="005A5533" w:rsidP="005A5533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Rural-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</w:t>
      </w:r>
      <w:proofErr w:type="spellStart"/>
      <w:r>
        <w:rPr>
          <w:rFonts w:hint="eastAsia"/>
          <w:i/>
          <w:lang w:eastAsia="ko-KR"/>
        </w:rPr>
        <w:t>fufills</w:t>
      </w:r>
      <w:proofErr w:type="spellEnd"/>
      <w:r>
        <w:rPr>
          <w:rFonts w:hint="eastAsia"/>
          <w:i/>
          <w:lang w:eastAsia="ko-KR"/>
        </w:rPr>
        <w:t xml:space="preserve"> minimum performance requirements of average TRP and 5% UE spectral efficiency for ITU-R self-evaluation. </w:t>
      </w:r>
    </w:p>
    <w:p w14:paraId="222EE55D" w14:textId="61E41A36" w:rsidR="00846BAB" w:rsidRPr="00672452" w:rsidRDefault="00846BAB" w:rsidP="00672452">
      <w:pPr>
        <w:rPr>
          <w:i/>
          <w:lang w:eastAsia="ko-KR"/>
        </w:rPr>
      </w:pPr>
    </w:p>
    <w:p w14:paraId="4C599883" w14:textId="09510514" w:rsidR="00F86F7B" w:rsidRPr="0026674F" w:rsidRDefault="00F86F7B" w:rsidP="00F86F7B">
      <w:pPr>
        <w:pStyle w:val="Heading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1E4A7F40" w14:textId="10E57E9C" w:rsidR="008B3439" w:rsidRPr="008B3439" w:rsidRDefault="008B3439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t>Guidelines for evaluation of radio interface technologies for IMT-2020[IMT-2020.EVAL], Working Party 5D, ITU</w:t>
      </w:r>
    </w:p>
    <w:p w14:paraId="6810890A" w14:textId="77777777" w:rsidR="00863929" w:rsidRPr="00863929" w:rsidRDefault="00DA02EF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rPr>
          <w:rFonts w:cs="Times New Roman" w:hint="eastAsia"/>
          <w:lang w:eastAsia="ko-KR"/>
        </w:rPr>
        <w:t>RP</w:t>
      </w:r>
      <w:r w:rsidRPr="00DA02EF">
        <w:rPr>
          <w:rFonts w:cs="Times New Roman" w:hint="eastAsia"/>
          <w:lang w:eastAsia="ko-KR"/>
        </w:rPr>
        <w:t>-</w:t>
      </w:r>
      <w:r>
        <w:rPr>
          <w:rFonts w:cs="Times New Roman" w:hint="eastAsia"/>
          <w:lang w:eastAsia="ko-KR"/>
        </w:rPr>
        <w:t>1</w:t>
      </w:r>
      <w:r w:rsidR="00AC5B2E">
        <w:rPr>
          <w:rFonts w:cs="Times New Roman" w:hint="eastAsia"/>
          <w:lang w:eastAsia="ko-KR"/>
        </w:rPr>
        <w:t>72101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>“</w:t>
      </w:r>
      <w:r w:rsidR="00AC5B2E" w:rsidRPr="00AC5B2E">
        <w:rPr>
          <w:rFonts w:cs="Times New Roman"/>
          <w:lang w:eastAsia="ko-KR"/>
        </w:rPr>
        <w:t>WF on Work plan of Self Evaluation SI</w:t>
      </w:r>
      <w:r w:rsidRPr="00DA02EF">
        <w:rPr>
          <w:rFonts w:cs="Times New Roman"/>
          <w:lang w:eastAsia="ko-KR"/>
        </w:rPr>
        <w:t>”</w:t>
      </w:r>
      <w:r w:rsidRPr="00DA02EF">
        <w:rPr>
          <w:rFonts w:cs="Times New Roman" w:hint="eastAsia"/>
          <w:lang w:eastAsia="ko-KR"/>
        </w:rPr>
        <w:t xml:space="preserve">, </w:t>
      </w:r>
      <w:r w:rsidR="00AC5B2E" w:rsidRPr="00AC5B2E">
        <w:rPr>
          <w:rFonts w:cs="Times New Roman"/>
          <w:lang w:eastAsia="ko-KR"/>
        </w:rPr>
        <w:t>Huawei, Ericsson, Telecom Italia</w:t>
      </w:r>
    </w:p>
    <w:p w14:paraId="570DB9D7" w14:textId="4646F2F8" w:rsidR="00863929" w:rsidRPr="00863929" w:rsidRDefault="00863929" w:rsidP="00863929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rPr>
          <w:rFonts w:hint="eastAsia"/>
          <w:lang w:eastAsia="ko-KR"/>
        </w:rPr>
        <w:t xml:space="preserve">R1-1803386, </w:t>
      </w:r>
      <w:r>
        <w:rPr>
          <w:lang w:eastAsia="ko-KR"/>
        </w:rPr>
        <w:t>“</w:t>
      </w:r>
      <w:r w:rsidRPr="00863929">
        <w:rPr>
          <w:lang w:eastAsia="ko-KR"/>
        </w:rPr>
        <w:t xml:space="preserve">Summary of offline discussion for IMT-2020 </w:t>
      </w:r>
      <w:proofErr w:type="spellStart"/>
      <w:r w:rsidRPr="00863929">
        <w:rPr>
          <w:lang w:eastAsia="ko-KR"/>
        </w:rPr>
        <w:t>self evaluation</w:t>
      </w:r>
      <w:proofErr w:type="spellEnd"/>
      <w:r>
        <w:rPr>
          <w:lang w:eastAsia="ko-KR"/>
        </w:rPr>
        <w:t>”</w:t>
      </w:r>
      <w:r>
        <w:rPr>
          <w:rFonts w:hint="eastAsia"/>
          <w:lang w:eastAsia="ko-KR"/>
        </w:rPr>
        <w:t>, Huawei</w:t>
      </w:r>
    </w:p>
    <w:p w14:paraId="02F5F2E6" w14:textId="0D66E17E" w:rsidR="00A44DFF" w:rsidRDefault="00863929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 w:rsidRPr="00863929">
        <w:rPr>
          <w:rFonts w:cs="Times New Roman" w:hint="eastAsia"/>
          <w:lang w:eastAsia="ko-KR"/>
        </w:rPr>
        <w:t xml:space="preserve">R1-1807758, </w:t>
      </w:r>
      <w:r w:rsidRPr="00863929">
        <w:rPr>
          <w:rFonts w:cs="Times New Roman"/>
          <w:lang w:eastAsia="ko-KR"/>
        </w:rPr>
        <w:t>“</w:t>
      </w:r>
      <w:r w:rsidRPr="00863929">
        <w:rPr>
          <w:rFonts w:cs="Times New Roman" w:hint="eastAsia"/>
          <w:lang w:eastAsia="ko-KR"/>
        </w:rPr>
        <w:t xml:space="preserve">Summary on offline discussion on </w:t>
      </w:r>
      <w:proofErr w:type="spellStart"/>
      <w:r w:rsidRPr="00863929">
        <w:rPr>
          <w:rFonts w:cs="Times New Roman" w:hint="eastAsia"/>
          <w:lang w:eastAsia="ko-KR"/>
        </w:rPr>
        <w:t>eMBB</w:t>
      </w:r>
      <w:proofErr w:type="spellEnd"/>
      <w:r w:rsidRPr="00863929">
        <w:rPr>
          <w:rFonts w:cs="Times New Roman" w:hint="eastAsia"/>
          <w:lang w:eastAsia="ko-KR"/>
        </w:rPr>
        <w:t xml:space="preserve"> evaluation method and parameters for IMT-2020 self-evaluation</w:t>
      </w:r>
      <w:r w:rsidRPr="00863929">
        <w:rPr>
          <w:rFonts w:cs="Times New Roman"/>
          <w:lang w:eastAsia="ko-KR"/>
        </w:rPr>
        <w:t>”</w:t>
      </w:r>
      <w:r w:rsidRPr="00863929">
        <w:rPr>
          <w:rFonts w:cs="Times New Roman" w:hint="eastAsia"/>
          <w:lang w:eastAsia="ko-KR"/>
        </w:rPr>
        <w:t>, Huawei</w:t>
      </w:r>
      <w:r w:rsidR="00A44DFF" w:rsidRPr="009B6F6C">
        <w:rPr>
          <w:lang w:eastAsia="ko-KR"/>
        </w:rPr>
        <w:t>.</w:t>
      </w:r>
    </w:p>
    <w:p w14:paraId="151B7F91" w14:textId="262E553E" w:rsidR="001E3AB1" w:rsidRPr="0026674F" w:rsidRDefault="001E3AB1" w:rsidP="001E3AB1">
      <w:pPr>
        <w:pStyle w:val="Heading1"/>
        <w:numPr>
          <w:ilvl w:val="0"/>
          <w:numId w:val="0"/>
        </w:numPr>
        <w:ind w:left="799" w:hanging="799"/>
        <w:rPr>
          <w:b/>
        </w:rPr>
      </w:pPr>
      <w:r>
        <w:rPr>
          <w:rFonts w:hint="eastAsia"/>
          <w:b/>
        </w:rPr>
        <w:t>Appendix</w:t>
      </w:r>
    </w:p>
    <w:p w14:paraId="75351A22" w14:textId="587E4E33" w:rsidR="00CD273D" w:rsidRPr="00672452" w:rsidRDefault="00CD273D" w:rsidP="00CD273D">
      <w:pPr>
        <w:jc w:val="center"/>
        <w:rPr>
          <w:b/>
          <w:lang w:eastAsia="ko-KR"/>
        </w:rPr>
      </w:pPr>
      <w:proofErr w:type="gramStart"/>
      <w:r w:rsidRPr="00672452">
        <w:rPr>
          <w:rFonts w:hint="eastAsia"/>
          <w:b/>
          <w:lang w:eastAsia="zh-CN"/>
        </w:rPr>
        <w:t xml:space="preserve">Table </w:t>
      </w:r>
      <w:r w:rsidRPr="00672452">
        <w:rPr>
          <w:rFonts w:hint="eastAsia"/>
          <w:b/>
          <w:lang w:eastAsia="ko-KR"/>
        </w:rPr>
        <w:t>2.</w:t>
      </w:r>
      <w:proofErr w:type="gramEnd"/>
      <w:r w:rsidRPr="00672452">
        <w:rPr>
          <w:rFonts w:hint="eastAsia"/>
          <w:b/>
          <w:lang w:eastAsia="zh-CN"/>
        </w:rPr>
        <w:t xml:space="preserve"> Evaluation assumptions for DL</w:t>
      </w:r>
      <w:r w:rsidRPr="00672452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Ru</w:t>
      </w:r>
      <w:bookmarkStart w:id="0" w:name="_GoBack"/>
      <w:bookmarkEnd w:id="0"/>
      <w:r>
        <w:rPr>
          <w:rFonts w:hint="eastAsia"/>
          <w:b/>
          <w:lang w:eastAsia="ko-KR"/>
        </w:rPr>
        <w:t>ral</w:t>
      </w:r>
      <w:r w:rsidRPr="00672452">
        <w:rPr>
          <w:rFonts w:hint="eastAsia"/>
          <w:b/>
          <w:lang w:eastAsia="ko-KR"/>
        </w:rPr>
        <w:t>-</w:t>
      </w:r>
      <w:proofErr w:type="spellStart"/>
      <w:r w:rsidRPr="00672452">
        <w:rPr>
          <w:rFonts w:hint="eastAsia"/>
          <w:b/>
          <w:lang w:eastAsia="ko-KR"/>
        </w:rPr>
        <w:t>eMBB</w:t>
      </w:r>
      <w:proofErr w:type="spellEnd"/>
      <w:r w:rsidRPr="00672452">
        <w:rPr>
          <w:rFonts w:hint="eastAsia"/>
          <w:b/>
          <w:lang w:eastAsia="ko-KR"/>
        </w:rPr>
        <w:t xml:space="preserve"> scenario</w:t>
      </w:r>
    </w:p>
    <w:tbl>
      <w:tblPr>
        <w:tblW w:w="0" w:type="auto"/>
        <w:jc w:val="center"/>
        <w:tblInd w:w="-1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838"/>
        <w:gridCol w:w="6359"/>
      </w:tblGrid>
      <w:tr w:rsidR="006A49EC" w:rsidRPr="008E62A1" w14:paraId="3761078E" w14:textId="3DA622C0" w:rsidTr="00CD146F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11389340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zh-CN"/>
              </w:rPr>
              <w:t>Parameter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298FF9F7" w14:textId="0CEE7E8C" w:rsidR="006A49EC" w:rsidRPr="008E62A1" w:rsidRDefault="006A49EC" w:rsidP="006A49EC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>
              <w:rPr>
                <w:rFonts w:hint="eastAsia"/>
                <w:b/>
                <w:sz w:val="18"/>
                <w:lang w:eastAsia="ko-KR"/>
              </w:rPr>
              <w:t>Values</w:t>
            </w:r>
          </w:p>
        </w:tc>
      </w:tr>
      <w:tr w:rsidR="006A49EC" w:rsidRPr="008E62A1" w14:paraId="63EFAAFB" w14:textId="137546E2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206BA1CA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Duplex mode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152D10E4" w14:textId="752EA772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FDD</w:t>
            </w:r>
          </w:p>
        </w:tc>
      </w:tr>
      <w:tr w:rsidR="006A49EC" w:rsidRPr="008E62A1" w14:paraId="2A078547" w14:textId="7CEDA48F" w:rsidTr="00A92966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7C7F44EF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Carrier Frequency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7A3FC1A3" w14:textId="77777777" w:rsidR="006A49EC" w:rsidRDefault="006A49EC" w:rsidP="006A49EC">
            <w:pPr>
              <w:widowControl w:val="0"/>
              <w:spacing w:after="0"/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700M</w:t>
            </w:r>
            <w:r w:rsidRPr="008E62A1">
              <w:rPr>
                <w:sz w:val="18"/>
                <w:lang w:eastAsia="zh-CN"/>
              </w:rPr>
              <w:t>Hz</w:t>
            </w:r>
            <w:r>
              <w:rPr>
                <w:rFonts w:hint="eastAsia"/>
                <w:sz w:val="18"/>
                <w:lang w:eastAsia="ko-KR"/>
              </w:rPr>
              <w:t xml:space="preserve"> for Configuration A and C</w:t>
            </w:r>
          </w:p>
          <w:p w14:paraId="43CF08D2" w14:textId="7AF4894A" w:rsidR="006A49EC" w:rsidRPr="008E62A1" w:rsidRDefault="006A49EC" w:rsidP="006A49EC">
            <w:pPr>
              <w:widowControl w:val="0"/>
              <w:spacing w:after="0"/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4GHz for Configuration B</w:t>
            </w:r>
          </w:p>
        </w:tc>
      </w:tr>
      <w:tr w:rsidR="006A49EC" w:rsidRPr="008E62A1" w14:paraId="4FE805F6" w14:textId="78923854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7D90B8D3" w14:textId="7C8714E1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System BW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1C87D8C4" w14:textId="416F7ABB" w:rsidR="006A49EC" w:rsidRPr="008E62A1" w:rsidRDefault="006A49EC" w:rsidP="006A49EC">
            <w:pPr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10MHz</w:t>
            </w:r>
          </w:p>
        </w:tc>
      </w:tr>
      <w:tr w:rsidR="006A49EC" w:rsidRPr="008E62A1" w14:paraId="3F547B69" w14:textId="2293A08F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133989A2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Subcarrier spacing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1483611F" w14:textId="7D949EFE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15 kHz</w:t>
            </w:r>
          </w:p>
        </w:tc>
      </w:tr>
      <w:tr w:rsidR="006A49EC" w:rsidRPr="008E62A1" w14:paraId="5242F14B" w14:textId="0F31AD91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270F407D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Symbols number per slot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7FDC5C34" w14:textId="7BD76FCE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14</w:t>
            </w:r>
          </w:p>
        </w:tc>
      </w:tr>
      <w:tr w:rsidR="006A49EC" w:rsidRPr="008E62A1" w14:paraId="326F5B76" w14:textId="43CA3080" w:rsidTr="00D21CB4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6D2FA85B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BS Antenna Configuration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3670DD44" w14:textId="237692F9" w:rsidR="006A49EC" w:rsidRDefault="006A49EC" w:rsidP="006A49EC">
            <w:pPr>
              <w:widowControl w:val="0"/>
              <w:spacing w:after="0"/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 xml:space="preserve">8T </w:t>
            </w:r>
            <w:r w:rsidRPr="008E62A1">
              <w:rPr>
                <w:sz w:val="18"/>
                <w:lang w:eastAsia="zh-CN"/>
              </w:rPr>
              <w:t>(</w:t>
            </w:r>
            <w:proofErr w:type="spellStart"/>
            <w:r w:rsidRPr="008E62A1">
              <w:rPr>
                <w:sz w:val="18"/>
                <w:lang w:eastAsia="zh-CN"/>
              </w:rPr>
              <w:t>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proofErr w:type="spellEnd"/>
            <w:r w:rsidRPr="008E62A1">
              <w:rPr>
                <w:sz w:val="18"/>
                <w:lang w:eastAsia="ko-KR"/>
              </w:rPr>
              <w:t xml:space="preserve">, </w:t>
            </w:r>
            <w:proofErr w:type="spellStart"/>
            <w:r w:rsidRPr="008E62A1">
              <w:rPr>
                <w:sz w:val="18"/>
                <w:lang w:eastAsia="ko-KR"/>
              </w:rPr>
              <w:t>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proofErr w:type="spellEnd"/>
            <w:r w:rsidRPr="008E62A1">
              <w:rPr>
                <w:sz w:val="18"/>
                <w:lang w:eastAsia="ko-KR"/>
              </w:rPr>
              <w:t xml:space="preserve">, </w:t>
            </w:r>
            <w:proofErr w:type="spellStart"/>
            <w:r w:rsidRPr="008E62A1">
              <w:rPr>
                <w:sz w:val="18"/>
                <w:lang w:eastAsia="ko-KR"/>
              </w:rPr>
              <w:t>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proofErr w:type="spellEnd"/>
            <w:r>
              <w:rPr>
                <w:sz w:val="18"/>
                <w:lang w:eastAsia="zh-CN"/>
              </w:rPr>
              <w:t>) = (</w:t>
            </w:r>
            <w:r>
              <w:rPr>
                <w:rFonts w:hint="eastAsia"/>
                <w:sz w:val="18"/>
                <w:lang w:eastAsia="ko-KR"/>
              </w:rPr>
              <w:t>8</w:t>
            </w:r>
            <w:r>
              <w:rPr>
                <w:sz w:val="18"/>
                <w:lang w:eastAsia="zh-CN"/>
              </w:rPr>
              <w:t>,</w:t>
            </w:r>
            <w:r>
              <w:rPr>
                <w:rFonts w:hint="eastAsia"/>
                <w:sz w:val="18"/>
                <w:lang w:eastAsia="ko-KR"/>
              </w:rPr>
              <w:t>4</w:t>
            </w:r>
            <w:r>
              <w:rPr>
                <w:sz w:val="18"/>
                <w:lang w:eastAsia="zh-CN"/>
              </w:rPr>
              <w:t>,</w:t>
            </w:r>
            <w:r>
              <w:rPr>
                <w:rFonts w:hint="eastAsia"/>
                <w:sz w:val="18"/>
                <w:lang w:eastAsia="ko-KR"/>
              </w:rPr>
              <w:t>2</w:t>
            </w:r>
            <w:r w:rsidRPr="008E62A1">
              <w:rPr>
                <w:sz w:val="18"/>
                <w:lang w:eastAsia="zh-CN"/>
              </w:rPr>
              <w:t>,1,1</w:t>
            </w:r>
            <w:r>
              <w:rPr>
                <w:rFonts w:hint="eastAsia"/>
                <w:sz w:val="18"/>
                <w:lang w:eastAsia="ko-KR"/>
              </w:rPr>
              <w:t>,1</w:t>
            </w:r>
            <w:r>
              <w:rPr>
                <w:rFonts w:hint="eastAsia"/>
                <w:sz w:val="18"/>
                <w:lang w:eastAsia="ko-KR"/>
              </w:rPr>
              <w:t>,4</w:t>
            </w:r>
            <w:r w:rsidRPr="008E62A1">
              <w:rPr>
                <w:sz w:val="18"/>
                <w:lang w:eastAsia="zh-CN"/>
              </w:rPr>
              <w:t>)</w:t>
            </w:r>
            <w:r>
              <w:rPr>
                <w:rFonts w:hint="eastAsia"/>
                <w:sz w:val="18"/>
                <w:lang w:eastAsia="ko-KR"/>
              </w:rPr>
              <w:t xml:space="preserve"> for Configuration A and C</w:t>
            </w:r>
          </w:p>
          <w:p w14:paraId="3EB370D9" w14:textId="052F65DA" w:rsidR="006A49EC" w:rsidRDefault="006A49EC" w:rsidP="006A49EC">
            <w:pPr>
              <w:widowControl w:val="0"/>
              <w:spacing w:after="0"/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32T</w:t>
            </w:r>
            <w:r>
              <w:rPr>
                <w:rFonts w:hint="eastAsia"/>
                <w:sz w:val="18"/>
                <w:lang w:eastAsia="ko-KR"/>
              </w:rPr>
              <w:t xml:space="preserve"> </w:t>
            </w:r>
            <w:r w:rsidRPr="008E62A1">
              <w:rPr>
                <w:sz w:val="18"/>
                <w:lang w:eastAsia="zh-CN"/>
              </w:rPr>
              <w:t>(</w:t>
            </w:r>
            <w:proofErr w:type="spellStart"/>
            <w:r w:rsidRPr="008E62A1">
              <w:rPr>
                <w:sz w:val="18"/>
                <w:lang w:eastAsia="zh-CN"/>
              </w:rPr>
              <w:t>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proofErr w:type="spellEnd"/>
            <w:r w:rsidRPr="008E62A1">
              <w:rPr>
                <w:sz w:val="18"/>
                <w:lang w:eastAsia="ko-KR"/>
              </w:rPr>
              <w:t xml:space="preserve">, </w:t>
            </w:r>
            <w:proofErr w:type="spellStart"/>
            <w:r w:rsidRPr="008E62A1">
              <w:rPr>
                <w:sz w:val="18"/>
                <w:lang w:eastAsia="ko-KR"/>
              </w:rPr>
              <w:t>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proofErr w:type="spellEnd"/>
            <w:r w:rsidRPr="008E62A1">
              <w:rPr>
                <w:sz w:val="18"/>
                <w:lang w:eastAsia="ko-KR"/>
              </w:rPr>
              <w:t xml:space="preserve">, </w:t>
            </w:r>
            <w:proofErr w:type="spellStart"/>
            <w:r w:rsidRPr="008E62A1">
              <w:rPr>
                <w:sz w:val="18"/>
                <w:lang w:eastAsia="ko-KR"/>
              </w:rPr>
              <w:t>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proofErr w:type="spellEnd"/>
            <w:r>
              <w:rPr>
                <w:sz w:val="18"/>
                <w:lang w:eastAsia="zh-CN"/>
              </w:rPr>
              <w:t>) = (</w:t>
            </w:r>
            <w:r>
              <w:rPr>
                <w:rFonts w:hint="eastAsia"/>
                <w:sz w:val="18"/>
                <w:lang w:eastAsia="ko-KR"/>
              </w:rPr>
              <w:t>8</w:t>
            </w:r>
            <w:r>
              <w:rPr>
                <w:sz w:val="18"/>
                <w:lang w:eastAsia="zh-CN"/>
              </w:rPr>
              <w:t>,</w:t>
            </w:r>
            <w:r>
              <w:rPr>
                <w:rFonts w:hint="eastAsia"/>
                <w:sz w:val="18"/>
                <w:lang w:eastAsia="ko-KR"/>
              </w:rPr>
              <w:t>8</w:t>
            </w:r>
            <w:r>
              <w:rPr>
                <w:sz w:val="18"/>
                <w:lang w:eastAsia="zh-CN"/>
              </w:rPr>
              <w:t>,</w:t>
            </w:r>
            <w:r>
              <w:rPr>
                <w:rFonts w:hint="eastAsia"/>
                <w:sz w:val="18"/>
                <w:lang w:eastAsia="ko-KR"/>
              </w:rPr>
              <w:t>2</w:t>
            </w:r>
            <w:r w:rsidRPr="008E62A1">
              <w:rPr>
                <w:sz w:val="18"/>
                <w:lang w:eastAsia="zh-CN"/>
              </w:rPr>
              <w:t>,1,1</w:t>
            </w:r>
            <w:r>
              <w:rPr>
                <w:rFonts w:hint="eastAsia"/>
                <w:sz w:val="18"/>
                <w:lang w:eastAsia="ko-KR"/>
              </w:rPr>
              <w:t>,2,8</w:t>
            </w:r>
            <w:r w:rsidRPr="008E62A1">
              <w:rPr>
                <w:sz w:val="18"/>
                <w:lang w:eastAsia="zh-CN"/>
              </w:rPr>
              <w:t>)</w:t>
            </w:r>
            <w:r>
              <w:rPr>
                <w:rFonts w:hint="eastAsia"/>
                <w:sz w:val="18"/>
                <w:lang w:eastAsia="ko-KR"/>
              </w:rPr>
              <w:t xml:space="preserve"> for Configuration B</w:t>
            </w:r>
          </w:p>
        </w:tc>
      </w:tr>
      <w:tr w:rsidR="006A49EC" w:rsidRPr="008E62A1" w14:paraId="40798E91" w14:textId="04FD0037" w:rsidTr="00096E66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75147C94" w14:textId="5A2FBA49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</w:rPr>
              <w:t>Number of antenna elements per UE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20D28473" w14:textId="77777777" w:rsidR="006A49EC" w:rsidRDefault="006A49EC" w:rsidP="006A49EC">
            <w:pPr>
              <w:widowControl w:val="0"/>
              <w:spacing w:after="0"/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2</w:t>
            </w:r>
            <w:r w:rsidRPr="008E62A1">
              <w:rPr>
                <w:sz w:val="18"/>
                <w:lang w:eastAsia="zh-CN"/>
              </w:rPr>
              <w:t>Rx</w:t>
            </w:r>
            <w:r>
              <w:rPr>
                <w:rFonts w:hint="eastAsia"/>
                <w:sz w:val="18"/>
                <w:lang w:eastAsia="ko-KR"/>
              </w:rPr>
              <w:t xml:space="preserve"> for Configuration A and C</w:t>
            </w:r>
          </w:p>
          <w:p w14:paraId="78FDE71D" w14:textId="472FE6D9" w:rsidR="006A49EC" w:rsidRPr="008E62A1" w:rsidRDefault="006A49EC" w:rsidP="006A49EC">
            <w:pPr>
              <w:widowControl w:val="0"/>
              <w:spacing w:after="0"/>
              <w:jc w:val="center"/>
              <w:rPr>
                <w:rFonts w:hint="eastAsia"/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4Rx for Configuration B</w:t>
            </w:r>
          </w:p>
        </w:tc>
      </w:tr>
      <w:tr w:rsidR="006A49EC" w:rsidRPr="008E62A1" w14:paraId="1240B771" w14:textId="3F983906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125F30BD" w14:textId="3DDD7FE1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UT attachment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4DD06DD3" w14:textId="06112DE6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Based on RSRP (Eq. (8.1-1) in TR 36.873) from port 0</w:t>
            </w:r>
          </w:p>
        </w:tc>
      </w:tr>
      <w:tr w:rsidR="006A49EC" w:rsidRPr="008E62A1" w14:paraId="258EF272" w14:textId="50121EE7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57CA3102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Scheduling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6238694B" w14:textId="4F192F3D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MU-</w:t>
            </w:r>
            <w:r w:rsidRPr="008E62A1">
              <w:rPr>
                <w:sz w:val="18"/>
                <w:lang w:eastAsia="ko-KR"/>
              </w:rPr>
              <w:t xml:space="preserve">MIMO with </w:t>
            </w:r>
            <w:r w:rsidRPr="008E62A1">
              <w:rPr>
                <w:sz w:val="18"/>
                <w:lang w:eastAsia="zh-CN"/>
              </w:rPr>
              <w:t>PF</w:t>
            </w:r>
          </w:p>
        </w:tc>
      </w:tr>
      <w:tr w:rsidR="006A49EC" w:rsidRPr="008E62A1" w14:paraId="7538DB1B" w14:textId="292C593C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77F7BBF5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ACK/NACK delay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2568175C" w14:textId="25D8AA9C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Next available UL slot</w:t>
            </w:r>
          </w:p>
        </w:tc>
      </w:tr>
      <w:tr w:rsidR="006A49EC" w:rsidRPr="008E62A1" w14:paraId="65400E42" w14:textId="39C57933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467B0EAF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Guard band ratio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67C767FA" w14:textId="2EC7DEBE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6.4% (for 10 MHz)</w:t>
            </w:r>
          </w:p>
        </w:tc>
      </w:tr>
      <w:tr w:rsidR="006A49EC" w:rsidRPr="008E62A1" w14:paraId="6E5C0CFB" w14:textId="67ECC27A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656FE6FF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BS receiver type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00EDA84D" w14:textId="74A61BDA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MMSE-IRC</w:t>
            </w:r>
          </w:p>
        </w:tc>
      </w:tr>
      <w:tr w:rsidR="006A49EC" w:rsidRPr="008E62A1" w14:paraId="54C1718A" w14:textId="385E4D9E" w:rsidTr="006A49EC">
        <w:trPr>
          <w:trHeight w:val="414"/>
          <w:jc w:val="center"/>
        </w:trPr>
        <w:tc>
          <w:tcPr>
            <w:tcW w:w="2636" w:type="dxa"/>
            <w:gridSpan w:val="2"/>
            <w:vMerge w:val="restart"/>
            <w:shd w:val="clear" w:color="auto" w:fill="auto"/>
            <w:vAlign w:val="center"/>
          </w:tcPr>
          <w:p w14:paraId="5C6ADA97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 feedback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14D4705B" w14:textId="59412659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5 slots period based on CSI-RS with delay</w:t>
            </w:r>
          </w:p>
        </w:tc>
      </w:tr>
      <w:tr w:rsidR="006A49EC" w:rsidRPr="008E62A1" w14:paraId="63A61F1C" w14:textId="34E71CB7" w:rsidTr="006A49EC">
        <w:trPr>
          <w:trHeight w:val="414"/>
          <w:jc w:val="center"/>
        </w:trPr>
        <w:tc>
          <w:tcPr>
            <w:tcW w:w="2636" w:type="dxa"/>
            <w:gridSpan w:val="2"/>
            <w:vMerge/>
            <w:shd w:val="clear" w:color="auto" w:fill="auto"/>
            <w:vAlign w:val="center"/>
          </w:tcPr>
          <w:p w14:paraId="1C2DAF33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6359" w:type="dxa"/>
            <w:shd w:val="clear" w:color="auto" w:fill="auto"/>
            <w:vAlign w:val="center"/>
          </w:tcPr>
          <w:p w14:paraId="2145612A" w14:textId="19DABD9F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 xml:space="preserve">NR Type II </w:t>
            </w:r>
            <w:r w:rsidRPr="008E62A1">
              <w:rPr>
                <w:sz w:val="18"/>
                <w:lang w:eastAsia="ko-KR"/>
              </w:rPr>
              <w:t>CSI</w:t>
            </w:r>
          </w:p>
        </w:tc>
      </w:tr>
      <w:tr w:rsidR="006A49EC" w:rsidRPr="008E62A1" w14:paraId="0D0F7A92" w14:textId="7DAD4313" w:rsidTr="006A49EC">
        <w:trPr>
          <w:trHeight w:val="414"/>
          <w:jc w:val="center"/>
        </w:trPr>
        <w:tc>
          <w:tcPr>
            <w:tcW w:w="1798" w:type="dxa"/>
            <w:vMerge w:val="restart"/>
            <w:shd w:val="clear" w:color="auto" w:fill="auto"/>
            <w:vAlign w:val="center"/>
          </w:tcPr>
          <w:p w14:paraId="7704536E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Overhead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019021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PDCCH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7AF3204B" w14:textId="610B96D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complete symbols</w:t>
            </w:r>
          </w:p>
        </w:tc>
      </w:tr>
      <w:tr w:rsidR="006A49EC" w:rsidRPr="008E62A1" w14:paraId="09D08A65" w14:textId="5C2AC8C4" w:rsidTr="006A49EC">
        <w:trPr>
          <w:trHeight w:val="414"/>
          <w:jc w:val="center"/>
        </w:trPr>
        <w:tc>
          <w:tcPr>
            <w:tcW w:w="1798" w:type="dxa"/>
            <w:vMerge/>
            <w:shd w:val="clear" w:color="auto" w:fill="auto"/>
            <w:vAlign w:val="center"/>
          </w:tcPr>
          <w:p w14:paraId="25DDF1AE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4E8D745B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DMRS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7064FA37" w14:textId="18BD3EF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Type II, based on MU-layer (dynamic in simulation)</w:t>
            </w:r>
          </w:p>
        </w:tc>
      </w:tr>
      <w:tr w:rsidR="006A49EC" w:rsidRPr="008E62A1" w14:paraId="056677C8" w14:textId="6CE00936" w:rsidTr="006A49EC">
        <w:trPr>
          <w:trHeight w:val="414"/>
          <w:jc w:val="center"/>
        </w:trPr>
        <w:tc>
          <w:tcPr>
            <w:tcW w:w="1798" w:type="dxa"/>
            <w:vMerge/>
            <w:shd w:val="clear" w:color="auto" w:fill="auto"/>
            <w:vAlign w:val="center"/>
          </w:tcPr>
          <w:p w14:paraId="2059F672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36503E45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CSI-RS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69CE58EC" w14:textId="79830465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32 ports per 5 slots</w:t>
            </w:r>
          </w:p>
        </w:tc>
      </w:tr>
      <w:tr w:rsidR="006A49EC" w:rsidRPr="008E62A1" w14:paraId="7EFE44D9" w14:textId="2C363CC3" w:rsidTr="006A49EC">
        <w:trPr>
          <w:trHeight w:val="414"/>
          <w:jc w:val="center"/>
        </w:trPr>
        <w:tc>
          <w:tcPr>
            <w:tcW w:w="1798" w:type="dxa"/>
            <w:vMerge/>
            <w:shd w:val="clear" w:color="auto" w:fill="auto"/>
            <w:vAlign w:val="center"/>
          </w:tcPr>
          <w:p w14:paraId="470DDD51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79F045F6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SSB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37C5D550" w14:textId="08D3F25E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 xml:space="preserve">1 SSB per 20 </w:t>
            </w:r>
            <w:proofErr w:type="spellStart"/>
            <w:r w:rsidRPr="008E62A1">
              <w:rPr>
                <w:sz w:val="18"/>
                <w:lang w:eastAsia="zh-CN"/>
              </w:rPr>
              <w:t>ms</w:t>
            </w:r>
            <w:proofErr w:type="spellEnd"/>
          </w:p>
        </w:tc>
      </w:tr>
      <w:tr w:rsidR="006A49EC" w:rsidRPr="008E62A1" w14:paraId="7C3386A8" w14:textId="3B953B0D" w:rsidTr="006A49EC">
        <w:trPr>
          <w:trHeight w:val="414"/>
          <w:jc w:val="center"/>
        </w:trPr>
        <w:tc>
          <w:tcPr>
            <w:tcW w:w="1798" w:type="dxa"/>
            <w:vMerge/>
            <w:shd w:val="clear" w:color="auto" w:fill="auto"/>
            <w:vAlign w:val="center"/>
          </w:tcPr>
          <w:p w14:paraId="7BA439DB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64C7EAB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TRS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67072528" w14:textId="4DE13C63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consecutive slots per 20</w:t>
            </w:r>
            <w:r w:rsidRPr="008E62A1">
              <w:rPr>
                <w:sz w:val="18"/>
                <w:lang w:eastAsia="ko-KR"/>
              </w:rPr>
              <w:t xml:space="preserve"> </w:t>
            </w:r>
            <w:proofErr w:type="spellStart"/>
            <w:r w:rsidRPr="008E62A1">
              <w:rPr>
                <w:sz w:val="18"/>
                <w:lang w:eastAsia="zh-CN"/>
              </w:rPr>
              <w:t>ms</w:t>
            </w:r>
            <w:proofErr w:type="spellEnd"/>
            <w:r w:rsidRPr="008E62A1">
              <w:rPr>
                <w:sz w:val="18"/>
                <w:lang w:eastAsia="zh-CN"/>
              </w:rPr>
              <w:t>, 1 port, 50</w:t>
            </w:r>
            <w:r w:rsidRPr="008E62A1">
              <w:rPr>
                <w:sz w:val="18"/>
                <w:lang w:eastAsia="ko-KR"/>
              </w:rPr>
              <w:t xml:space="preserve"> </w:t>
            </w:r>
            <w:r w:rsidRPr="008E62A1">
              <w:rPr>
                <w:sz w:val="18"/>
                <w:lang w:eastAsia="zh-CN"/>
              </w:rPr>
              <w:t>PRB</w:t>
            </w:r>
          </w:p>
        </w:tc>
      </w:tr>
      <w:tr w:rsidR="006A49EC" w:rsidRPr="008E62A1" w14:paraId="5C3568E0" w14:textId="18295BA8" w:rsidTr="006A49EC">
        <w:trPr>
          <w:trHeight w:val="414"/>
          <w:jc w:val="center"/>
        </w:trPr>
        <w:tc>
          <w:tcPr>
            <w:tcW w:w="2636" w:type="dxa"/>
            <w:gridSpan w:val="2"/>
            <w:shd w:val="clear" w:color="auto" w:fill="auto"/>
            <w:vAlign w:val="center"/>
          </w:tcPr>
          <w:p w14:paraId="5FC1C966" w14:textId="77777777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Channel estimation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05ADF3A2" w14:textId="494F17FF" w:rsidR="006A49EC" w:rsidRPr="008E62A1" w:rsidRDefault="006A49EC" w:rsidP="006A49EC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Non-ideal</w:t>
            </w:r>
          </w:p>
        </w:tc>
      </w:tr>
    </w:tbl>
    <w:p w14:paraId="1929CF41" w14:textId="77777777" w:rsidR="00CD273D" w:rsidRPr="009B6F6C" w:rsidRDefault="00CD273D" w:rsidP="00CD273D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3228BE14" w14:textId="77777777" w:rsidR="001E3AB1" w:rsidRPr="009B6F6C" w:rsidRDefault="001E3AB1" w:rsidP="00CD273D">
      <w:pPr>
        <w:jc w:val="center"/>
        <w:rPr>
          <w:lang w:eastAsia="ko-KR"/>
        </w:rPr>
      </w:pPr>
    </w:p>
    <w:sectPr w:rsidR="001E3AB1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3B849" w14:textId="77777777" w:rsidR="005A272C" w:rsidRDefault="005A272C" w:rsidP="00F86F7B">
      <w:pPr>
        <w:spacing w:after="0"/>
      </w:pPr>
      <w:r>
        <w:separator/>
      </w:r>
    </w:p>
  </w:endnote>
  <w:endnote w:type="continuationSeparator" w:id="0">
    <w:p w14:paraId="2442A4BF" w14:textId="77777777" w:rsidR="005A272C" w:rsidRDefault="005A272C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424EC" w14:textId="77777777" w:rsidR="005A272C" w:rsidRDefault="005A272C" w:rsidP="00F86F7B">
      <w:pPr>
        <w:spacing w:after="0"/>
      </w:pPr>
      <w:r>
        <w:separator/>
      </w:r>
    </w:p>
  </w:footnote>
  <w:footnote w:type="continuationSeparator" w:id="0">
    <w:p w14:paraId="28531A55" w14:textId="77777777" w:rsidR="005A272C" w:rsidRDefault="005A272C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9220E7"/>
    <w:multiLevelType w:val="hybridMultilevel"/>
    <w:tmpl w:val="EFE608D8"/>
    <w:lvl w:ilvl="0" w:tplc="D0AE4FD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8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19"/>
  </w:num>
  <w:num w:numId="6">
    <w:abstractNumId w:val="10"/>
  </w:num>
  <w:num w:numId="7">
    <w:abstractNumId w:val="20"/>
  </w:num>
  <w:num w:numId="8">
    <w:abstractNumId w:val="2"/>
  </w:num>
  <w:num w:numId="9">
    <w:abstractNumId w:val="13"/>
  </w:num>
  <w:num w:numId="10">
    <w:abstractNumId w:val="6"/>
  </w:num>
  <w:num w:numId="11">
    <w:abstractNumId w:val="9"/>
  </w:num>
  <w:num w:numId="12">
    <w:abstractNumId w:val="17"/>
  </w:num>
  <w:num w:numId="13">
    <w:abstractNumId w:val="15"/>
  </w:num>
  <w:num w:numId="14">
    <w:abstractNumId w:val="7"/>
  </w:num>
  <w:num w:numId="15">
    <w:abstractNumId w:val="16"/>
  </w:num>
  <w:num w:numId="16">
    <w:abstractNumId w:val="11"/>
  </w:num>
  <w:num w:numId="17">
    <w:abstractNumId w:val="14"/>
  </w:num>
  <w:num w:numId="18">
    <w:abstractNumId w:val="10"/>
  </w:num>
  <w:num w:numId="19">
    <w:abstractNumId w:val="10"/>
  </w:num>
  <w:num w:numId="20">
    <w:abstractNumId w:val="21"/>
  </w:num>
  <w:num w:numId="21">
    <w:abstractNumId w:val="24"/>
  </w:num>
  <w:num w:numId="22">
    <w:abstractNumId w:val="18"/>
  </w:num>
  <w:num w:numId="23">
    <w:abstractNumId w:val="23"/>
  </w:num>
  <w:num w:numId="24">
    <w:abstractNumId w:val="26"/>
  </w:num>
  <w:num w:numId="25">
    <w:abstractNumId w:val="0"/>
  </w:num>
  <w:num w:numId="26">
    <w:abstractNumId w:val="3"/>
  </w:num>
  <w:num w:numId="27">
    <w:abstractNumId w:val="22"/>
  </w:num>
  <w:num w:numId="28">
    <w:abstractNumId w:val="25"/>
  </w:num>
  <w:num w:numId="29">
    <w:abstractNumId w:val="27"/>
  </w:num>
  <w:num w:numId="30">
    <w:abstractNumId w:val="12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203A"/>
    <w:rsid w:val="00005403"/>
    <w:rsid w:val="00012D70"/>
    <w:rsid w:val="0001389E"/>
    <w:rsid w:val="00017D80"/>
    <w:rsid w:val="00036632"/>
    <w:rsid w:val="0006171B"/>
    <w:rsid w:val="00080473"/>
    <w:rsid w:val="00084230"/>
    <w:rsid w:val="00086E6F"/>
    <w:rsid w:val="00093D29"/>
    <w:rsid w:val="000A6643"/>
    <w:rsid w:val="000E1774"/>
    <w:rsid w:val="000E4658"/>
    <w:rsid w:val="000E6A58"/>
    <w:rsid w:val="000F0B8E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53C6E"/>
    <w:rsid w:val="001601A9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325E"/>
    <w:rsid w:val="001D76BE"/>
    <w:rsid w:val="001E006C"/>
    <w:rsid w:val="001E3AB1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B3241"/>
    <w:rsid w:val="002B43E8"/>
    <w:rsid w:val="002B4DD7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33A2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63AD4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46D58"/>
    <w:rsid w:val="00576E08"/>
    <w:rsid w:val="00582E74"/>
    <w:rsid w:val="00590A36"/>
    <w:rsid w:val="00596C36"/>
    <w:rsid w:val="005A272C"/>
    <w:rsid w:val="005A5533"/>
    <w:rsid w:val="005A7D0C"/>
    <w:rsid w:val="005B12EE"/>
    <w:rsid w:val="005D2995"/>
    <w:rsid w:val="005D6EDF"/>
    <w:rsid w:val="005E290C"/>
    <w:rsid w:val="005E3128"/>
    <w:rsid w:val="005F3DAD"/>
    <w:rsid w:val="00604BCE"/>
    <w:rsid w:val="006302A9"/>
    <w:rsid w:val="00630314"/>
    <w:rsid w:val="00651D12"/>
    <w:rsid w:val="00670CE4"/>
    <w:rsid w:val="00672452"/>
    <w:rsid w:val="00685D0B"/>
    <w:rsid w:val="00685EC3"/>
    <w:rsid w:val="00690B9A"/>
    <w:rsid w:val="006924F5"/>
    <w:rsid w:val="006A49EC"/>
    <w:rsid w:val="006C2250"/>
    <w:rsid w:val="006C2465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04D1"/>
    <w:rsid w:val="007367DD"/>
    <w:rsid w:val="007375A1"/>
    <w:rsid w:val="00745A6E"/>
    <w:rsid w:val="00760F31"/>
    <w:rsid w:val="0076298E"/>
    <w:rsid w:val="00772C1E"/>
    <w:rsid w:val="007946EB"/>
    <w:rsid w:val="007B3948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30F6"/>
    <w:rsid w:val="00846BAB"/>
    <w:rsid w:val="0085587D"/>
    <w:rsid w:val="00862A30"/>
    <w:rsid w:val="00863929"/>
    <w:rsid w:val="00877BA8"/>
    <w:rsid w:val="0088592C"/>
    <w:rsid w:val="008956DD"/>
    <w:rsid w:val="008A62A2"/>
    <w:rsid w:val="008B3439"/>
    <w:rsid w:val="008D0E6A"/>
    <w:rsid w:val="008D77B3"/>
    <w:rsid w:val="008E4D39"/>
    <w:rsid w:val="008E62A1"/>
    <w:rsid w:val="008F5AAA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5B2E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37EC0"/>
    <w:rsid w:val="00B44001"/>
    <w:rsid w:val="00B4698B"/>
    <w:rsid w:val="00B601FA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5395D"/>
    <w:rsid w:val="00C6403D"/>
    <w:rsid w:val="00CA707E"/>
    <w:rsid w:val="00CD273D"/>
    <w:rsid w:val="00CF00F0"/>
    <w:rsid w:val="00CF445F"/>
    <w:rsid w:val="00D06936"/>
    <w:rsid w:val="00D07E4F"/>
    <w:rsid w:val="00D13BCD"/>
    <w:rsid w:val="00D1410C"/>
    <w:rsid w:val="00D33227"/>
    <w:rsid w:val="00D51079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04312"/>
    <w:rsid w:val="00E1711C"/>
    <w:rsid w:val="00E246FF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AA419-0FA4-460C-A66B-030D5FBF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Jinyoung</cp:lastModifiedBy>
  <cp:revision>9</cp:revision>
  <dcterms:created xsi:type="dcterms:W3CDTF">2018-08-10T05:22:00Z</dcterms:created>
  <dcterms:modified xsi:type="dcterms:W3CDTF">2018-08-10T07:34:00Z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